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6712BB49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chloe.perret@iter.org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lijun.liu@iter.org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7D2DDC">
        <w:rPr>
          <w:rFonts w:ascii="Arial" w:eastAsia="平成明朝" w:hAnsi="Arial" w:cs="Arial"/>
          <w:color w:val="800000"/>
          <w:szCs w:val="24"/>
        </w:rPr>
        <w:t>1</w:t>
      </w:r>
      <w:r w:rsidR="003C383A">
        <w:rPr>
          <w:rFonts w:ascii="Arial" w:eastAsia="平成明朝" w:hAnsi="Arial" w:cs="Arial"/>
          <w:color w:val="800000"/>
          <w:szCs w:val="24"/>
        </w:rPr>
        <w:t>6</w:t>
      </w:r>
      <w:bookmarkStart w:id="0" w:name="_GoBack"/>
      <w:bookmarkEnd w:id="0"/>
      <w:r w:rsidR="0036319C">
        <w:rPr>
          <w:rFonts w:ascii="Arial" w:eastAsia="平成明朝" w:hAnsi="Arial" w:cs="Arial"/>
          <w:color w:val="800000"/>
          <w:szCs w:val="24"/>
        </w:rPr>
        <w:t xml:space="preserve"> August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67DF4861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Pr="00F4530B">
        <w:rPr>
          <w:rFonts w:ascii="Arial" w:eastAsia="平成明朝" w:hAnsi="Arial" w:cs="Arial"/>
          <w:b/>
          <w:szCs w:val="24"/>
        </w:rPr>
        <w:t>IO/22/CFE/10023</w:t>
      </w:r>
      <w:r w:rsidR="003C383A">
        <w:rPr>
          <w:rFonts w:ascii="Arial" w:eastAsia="平成明朝" w:hAnsi="Arial" w:cs="Arial"/>
          <w:b/>
          <w:szCs w:val="24"/>
        </w:rPr>
        <w:t>995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3C383A">
        <w:rPr>
          <w:rFonts w:ascii="Arial" w:eastAsia="平成明朝" w:hAnsi="Arial" w:cs="Arial"/>
          <w:b/>
          <w:szCs w:val="24"/>
        </w:rPr>
        <w:t>CPT</w:t>
      </w:r>
    </w:p>
    <w:p w14:paraId="703BE42B" w14:textId="28AC7CC1" w:rsidR="00F4530B" w:rsidRP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3C383A" w:rsidRPr="003C383A">
        <w:rPr>
          <w:rFonts w:ascii="Arial" w:eastAsia="平成明朝" w:hAnsi="Arial" w:cs="Arial"/>
          <w:b/>
          <w:szCs w:val="24"/>
        </w:rPr>
        <w:t>Diagnostics Technical Follow Up and Progress Monitoring</w:t>
      </w:r>
    </w:p>
    <w:p w14:paraId="44AD344A" w14:textId="04A7E34B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3C383A">
        <w:rPr>
          <w:rFonts w:ascii="Arial" w:eastAsia="平成明朝" w:hAnsi="Arial" w:cs="Arial"/>
          <w:b/>
          <w:szCs w:val="24"/>
        </w:rPr>
        <w:t>Chloé PERRET</w:t>
      </w:r>
      <w:r w:rsidRPr="00A04E67">
        <w:rPr>
          <w:rFonts w:ascii="Arial" w:eastAsia="平成明朝" w:hAnsi="Arial" w:cs="Arial"/>
          <w:b/>
          <w:szCs w:val="24"/>
        </w:rPr>
        <w:t>– EXT - Procurement &amp; Contracts Division ITER HQ Building 72/408</w:t>
      </w:r>
      <w:r w:rsidR="003C383A">
        <w:rPr>
          <w:rFonts w:ascii="Arial" w:eastAsia="平成明朝" w:hAnsi="Arial" w:cs="Arial"/>
          <w:b/>
          <w:szCs w:val="24"/>
        </w:rPr>
        <w:t>6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3C383A">
        <w:rPr>
          <w:szCs w:val="24"/>
        </w:rPr>
      </w:r>
      <w:r w:rsidR="003C383A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3C383A">
        <w:rPr>
          <w:szCs w:val="24"/>
        </w:rPr>
      </w:r>
      <w:r w:rsidR="003C383A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4AB75693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10023</w:t>
    </w:r>
    <w:r w:rsidR="003C383A">
      <w:rPr>
        <w:sz w:val="20"/>
        <w:szCs w:val="28"/>
      </w:rPr>
      <w:t>995</w:t>
    </w:r>
    <w:r w:rsidRPr="002466FB">
      <w:rPr>
        <w:sz w:val="20"/>
        <w:szCs w:val="28"/>
      </w:rPr>
      <w:t>/</w:t>
    </w:r>
    <w:r w:rsidR="003C383A">
      <w:rPr>
        <w:sz w:val="20"/>
        <w:szCs w:val="28"/>
      </w:rPr>
      <w:t>CPT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3C383A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3C383A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ijun.liu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hloe.perret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3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B835D43-DABE-45A0-8356-B9C34995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792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Perret Chloe EXT</cp:lastModifiedBy>
  <cp:revision>8</cp:revision>
  <cp:lastPrinted>2022-05-09T06:47:00Z</cp:lastPrinted>
  <dcterms:created xsi:type="dcterms:W3CDTF">2022-07-12T10:57:00Z</dcterms:created>
  <dcterms:modified xsi:type="dcterms:W3CDTF">2022-07-22T09:49:00Z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