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1258C2" w:rsidRDefault="00F73753" w:rsidP="00993D94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993D94" w:rsidRPr="00993D94">
        <w:rPr>
          <w:rFonts w:eastAsia="Calibri"/>
          <w:b/>
          <w:bCs/>
          <w:sz w:val="28"/>
          <w:szCs w:val="28"/>
          <w:lang w:eastAsia="ja-JP"/>
        </w:rPr>
        <w:t>Engineering analysis support for</w:t>
      </w:r>
      <w:r w:rsidR="00993D94">
        <w:rPr>
          <w:rFonts w:eastAsia="Calibri"/>
          <w:b/>
          <w:bCs/>
          <w:sz w:val="28"/>
          <w:szCs w:val="28"/>
          <w:lang w:eastAsia="ja-JP"/>
        </w:rPr>
        <w:t xml:space="preserve"> </w:t>
      </w:r>
      <w:bookmarkStart w:id="0" w:name="_GoBack"/>
      <w:bookmarkEnd w:id="0"/>
      <w:r w:rsidR="00993D94" w:rsidRPr="00993D94">
        <w:rPr>
          <w:rFonts w:eastAsia="Calibri"/>
          <w:b/>
          <w:bCs/>
          <w:sz w:val="28"/>
          <w:szCs w:val="28"/>
          <w:lang w:eastAsia="ja-JP"/>
        </w:rPr>
        <w:t>the disruption mitigation system design</w:t>
      </w:r>
    </w:p>
    <w:p w:rsidR="00F73753" w:rsidRPr="00A41749" w:rsidRDefault="00993D94" w:rsidP="007B524C">
      <w:pPr>
        <w:suppressAutoHyphens/>
        <w:ind w:right="-4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IO/21/CFE/10021997</w:t>
      </w:r>
      <w:r w:rsidR="00F912D4" w:rsidRPr="00F912D4">
        <w:rPr>
          <w:b/>
          <w:sz w:val="28"/>
          <w:szCs w:val="28"/>
        </w:rPr>
        <w:t>/INU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>Call for Expertise</w:t>
      </w:r>
      <w:r w:rsidRPr="00F912D4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61335E" w:rsidRPr="0061335E">
        <w:t xml:space="preserve">12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258C2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93D94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60BDCE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0</TotalTime>
  <Pages>1</Pages>
  <Words>208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2</cp:revision>
  <cp:lastPrinted>2012-04-10T09:52:00Z</cp:lastPrinted>
  <dcterms:created xsi:type="dcterms:W3CDTF">2021-09-28T07:21:00Z</dcterms:created>
  <dcterms:modified xsi:type="dcterms:W3CDTF">2021-09-28T07:21:00Z</dcterms:modified>
</cp:coreProperties>
</file>