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3348A8">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BB1BA4" w:rsidRPr="00BB1BA4">
        <w:rPr>
          <w:b/>
          <w:sz w:val="28"/>
          <w:szCs w:val="28"/>
        </w:rPr>
        <w:t>Analysis that assists the diagnostic designs and requirements</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BB1BA4">
        <w:rPr>
          <w:b/>
          <w:sz w:val="28"/>
          <w:szCs w:val="28"/>
        </w:rPr>
        <w:t>2002</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245"/>
        <w:gridCol w:w="1644"/>
        <w:gridCol w:w="1710"/>
      </w:tblGrid>
      <w:tr w:rsidR="008379CA" w:rsidRPr="00E710A5" w:rsidTr="002E6EA5">
        <w:trPr>
          <w:trHeight w:val="54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245" w:type="dxa"/>
            <w:shd w:val="clear" w:color="auto" w:fill="DEEAF6"/>
            <w:vAlign w:val="center"/>
          </w:tcPr>
          <w:p w:rsidR="008379CA" w:rsidRPr="00E710A5" w:rsidRDefault="008379CA" w:rsidP="00BB1BA4">
            <w:pPr>
              <w:keepNext/>
              <w:rPr>
                <w:szCs w:val="24"/>
              </w:rPr>
            </w:pPr>
            <w:r w:rsidRPr="00E710A5">
              <w:rPr>
                <w:szCs w:val="24"/>
              </w:rPr>
              <w:t>Deliverable</w:t>
            </w:r>
            <w:r w:rsidR="002E6EA5">
              <w:rPr>
                <w:szCs w:val="24"/>
              </w:rPr>
              <w:t xml:space="preserve"> </w:t>
            </w:r>
            <w:r w:rsidR="008C4346">
              <w:rPr>
                <w:szCs w:val="24"/>
              </w:rPr>
              <w:t xml:space="preserve">description </w:t>
            </w:r>
            <w:r w:rsidR="002E6EA5">
              <w:rPr>
                <w:szCs w:val="24"/>
              </w:rPr>
              <w:t xml:space="preserve">as defined </w:t>
            </w:r>
            <w:r w:rsidR="008C4346">
              <w:rPr>
                <w:szCs w:val="24"/>
              </w:rPr>
              <w:t xml:space="preserve">in </w:t>
            </w:r>
            <w:r w:rsidR="002E6EA5">
              <w:rPr>
                <w:szCs w:val="24"/>
              </w:rPr>
              <w:t xml:space="preserve">section </w:t>
            </w:r>
            <w:r w:rsidR="00BB1BA4">
              <w:rPr>
                <w:szCs w:val="24"/>
              </w:rPr>
              <w:t>8</w:t>
            </w:r>
            <w:r w:rsidR="002E6EA5">
              <w:rPr>
                <w:szCs w:val="24"/>
              </w:rPr>
              <w:t xml:space="preserve"> in </w:t>
            </w:r>
            <w:r w:rsidR="008C4346">
              <w:rPr>
                <w:szCs w:val="24"/>
              </w:rPr>
              <w:t>Tech</w:t>
            </w:r>
            <w:r w:rsidR="00BB1BA4">
              <w:rPr>
                <w:szCs w:val="24"/>
              </w:rPr>
              <w:t>nical Specifications ref ITER_D_</w:t>
            </w:r>
            <w:r w:rsidR="00BB1BA4" w:rsidRPr="00BB1BA4">
              <w:rPr>
                <w:szCs w:val="24"/>
              </w:rPr>
              <w:t>5XCCV5</w:t>
            </w:r>
            <w:r w:rsidR="00BB1BA4">
              <w:rPr>
                <w:szCs w:val="24"/>
              </w:rPr>
              <w:t xml:space="preserve"> </w:t>
            </w:r>
            <w:r w:rsidR="008C4346">
              <w:rPr>
                <w:szCs w:val="24"/>
              </w:rPr>
              <w:t>v1.</w:t>
            </w:r>
            <w:r w:rsidR="00BB1BA4">
              <w:rPr>
                <w:szCs w:val="24"/>
              </w:rPr>
              <w:t>1</w:t>
            </w:r>
            <w:r w:rsidR="008C4346">
              <w:rPr>
                <w:szCs w:val="24"/>
              </w:rPr>
              <w:t>)</w:t>
            </w:r>
          </w:p>
        </w:tc>
        <w:tc>
          <w:tcPr>
            <w:tcW w:w="164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2E6EA5">
        <w:trPr>
          <w:trHeight w:val="980"/>
        </w:trPr>
        <w:tc>
          <w:tcPr>
            <w:tcW w:w="738" w:type="dxa"/>
            <w:shd w:val="clear" w:color="auto" w:fill="auto"/>
            <w:vAlign w:val="center"/>
          </w:tcPr>
          <w:p w:rsidR="008379CA" w:rsidRPr="00800995" w:rsidRDefault="00F160C2" w:rsidP="00E52A4D">
            <w:pPr>
              <w:jc w:val="center"/>
              <w:rPr>
                <w:szCs w:val="24"/>
              </w:rPr>
            </w:pPr>
            <w:r w:rsidRPr="00800995">
              <w:rPr>
                <w:szCs w:val="24"/>
              </w:rPr>
              <w:t>D1</w:t>
            </w:r>
          </w:p>
        </w:tc>
        <w:tc>
          <w:tcPr>
            <w:tcW w:w="5245" w:type="dxa"/>
            <w:shd w:val="clear" w:color="auto" w:fill="auto"/>
            <w:vAlign w:val="center"/>
          </w:tcPr>
          <w:p w:rsidR="0019073F" w:rsidRPr="005045A1" w:rsidRDefault="00BB1BA4" w:rsidP="003348A8">
            <w:pPr>
              <w:rPr>
                <w:szCs w:val="24"/>
              </w:rPr>
            </w:pPr>
            <w:r>
              <w:rPr>
                <w:color w:val="000000"/>
              </w:rPr>
              <w:t>Assess engineering justification docs and analysis reports, including SLSs, for the upcoming Design Reviews of integrated ports and diagnostic systems scheduled in Q1-2022. Discuss them with analysis experts and put reports or comments in the IDM.</w:t>
            </w:r>
          </w:p>
        </w:tc>
        <w:tc>
          <w:tcPr>
            <w:tcW w:w="1644" w:type="dxa"/>
            <w:shd w:val="clear" w:color="auto" w:fill="auto"/>
            <w:vAlign w:val="center"/>
          </w:tcPr>
          <w:p w:rsidR="008379CA" w:rsidRPr="00F160C2" w:rsidRDefault="00546C13" w:rsidP="005D4075">
            <w:pPr>
              <w:keepNext/>
              <w:jc w:val="center"/>
              <w:rPr>
                <w:szCs w:val="24"/>
              </w:rPr>
            </w:pPr>
            <w:r>
              <w:rPr>
                <w:szCs w:val="24"/>
              </w:rPr>
              <w:t xml:space="preserve">T0* + </w:t>
            </w:r>
            <w:r w:rsidR="005D4075">
              <w:rPr>
                <w:szCs w:val="24"/>
              </w:rPr>
              <w:t>3</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2E6EA5">
        <w:trPr>
          <w:trHeight w:val="980"/>
        </w:trPr>
        <w:tc>
          <w:tcPr>
            <w:tcW w:w="738" w:type="dxa"/>
            <w:shd w:val="clear" w:color="auto" w:fill="auto"/>
            <w:vAlign w:val="center"/>
          </w:tcPr>
          <w:p w:rsidR="00B178B1" w:rsidRPr="00E710A5" w:rsidRDefault="0038640C" w:rsidP="00B178B1">
            <w:pPr>
              <w:jc w:val="center"/>
              <w:rPr>
                <w:szCs w:val="24"/>
              </w:rPr>
            </w:pPr>
            <w:r>
              <w:rPr>
                <w:szCs w:val="24"/>
              </w:rPr>
              <w:t>D</w:t>
            </w:r>
            <w:r w:rsidR="00B178B1">
              <w:rPr>
                <w:szCs w:val="24"/>
              </w:rPr>
              <w:t>2</w:t>
            </w:r>
          </w:p>
        </w:tc>
        <w:tc>
          <w:tcPr>
            <w:tcW w:w="5245" w:type="dxa"/>
            <w:shd w:val="clear" w:color="auto" w:fill="auto"/>
            <w:vAlign w:val="center"/>
          </w:tcPr>
          <w:p w:rsidR="003D772F" w:rsidRPr="005045A1" w:rsidRDefault="00BB1BA4" w:rsidP="00D37437">
            <w:pPr>
              <w:spacing w:line="276" w:lineRule="auto"/>
              <w:rPr>
                <w:szCs w:val="24"/>
              </w:rPr>
            </w:pPr>
            <w:r>
              <w:rPr>
                <w:color w:val="000000"/>
              </w:rPr>
              <w:t>Assess technical requirements and update requirement documents for integrated ports with their design reviews scheduled in Q2-2022. Assist to IO ROs in preparation of technical specifications for eventual procurement of diagnostic components under IO responsibility.</w:t>
            </w:r>
          </w:p>
        </w:tc>
        <w:tc>
          <w:tcPr>
            <w:tcW w:w="1644" w:type="dxa"/>
            <w:shd w:val="clear" w:color="auto" w:fill="auto"/>
            <w:vAlign w:val="center"/>
          </w:tcPr>
          <w:p w:rsidR="00B178B1" w:rsidRPr="00E710A5" w:rsidRDefault="00546C13" w:rsidP="005D4075">
            <w:pPr>
              <w:keepNext/>
              <w:jc w:val="center"/>
              <w:rPr>
                <w:szCs w:val="24"/>
              </w:rPr>
            </w:pPr>
            <w:r>
              <w:rPr>
                <w:szCs w:val="24"/>
              </w:rPr>
              <w:t>T0</w:t>
            </w:r>
            <w:r w:rsidR="005D4075">
              <w:rPr>
                <w:szCs w:val="24"/>
              </w:rPr>
              <w:t xml:space="preserve"> </w:t>
            </w:r>
            <w:r>
              <w:rPr>
                <w:szCs w:val="24"/>
              </w:rPr>
              <w:t xml:space="preserve">+ </w:t>
            </w:r>
            <w:r w:rsidR="005D4075">
              <w:rPr>
                <w:szCs w:val="24"/>
              </w:rPr>
              <w:t>6</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2E6EA5">
        <w:trPr>
          <w:trHeight w:val="980"/>
        </w:trPr>
        <w:tc>
          <w:tcPr>
            <w:tcW w:w="738" w:type="dxa"/>
            <w:shd w:val="clear" w:color="auto" w:fill="auto"/>
            <w:vAlign w:val="center"/>
          </w:tcPr>
          <w:p w:rsidR="00546C13" w:rsidRDefault="0038640C" w:rsidP="00546C13">
            <w:pPr>
              <w:jc w:val="center"/>
              <w:rPr>
                <w:szCs w:val="24"/>
              </w:rPr>
            </w:pPr>
            <w:r>
              <w:rPr>
                <w:szCs w:val="24"/>
              </w:rPr>
              <w:t>D</w:t>
            </w:r>
            <w:r w:rsidR="00546C13">
              <w:rPr>
                <w:szCs w:val="24"/>
              </w:rPr>
              <w:t>3</w:t>
            </w:r>
          </w:p>
        </w:tc>
        <w:tc>
          <w:tcPr>
            <w:tcW w:w="5245" w:type="dxa"/>
            <w:shd w:val="clear" w:color="auto" w:fill="auto"/>
            <w:vAlign w:val="center"/>
          </w:tcPr>
          <w:p w:rsidR="00546C13" w:rsidRPr="005045A1" w:rsidRDefault="00BB1BA4" w:rsidP="005D4075">
            <w:pPr>
              <w:spacing w:line="276" w:lineRule="auto"/>
              <w:rPr>
                <w:szCs w:val="24"/>
              </w:rPr>
            </w:pPr>
            <w:r>
              <w:rPr>
                <w:color w:val="000000"/>
              </w:rPr>
              <w:t>Assess engineering justification docs and analysis reports, including SLSs, for the upcoming Design Reviews of integrated ports and diagnostic systems scheduled in Q3-2022. Discuss them with analysis experts and put reports or comments in the IDM.</w:t>
            </w:r>
          </w:p>
        </w:tc>
        <w:tc>
          <w:tcPr>
            <w:tcW w:w="1644" w:type="dxa"/>
            <w:shd w:val="clear" w:color="auto" w:fill="auto"/>
            <w:vAlign w:val="center"/>
          </w:tcPr>
          <w:p w:rsidR="00546C13" w:rsidRDefault="00FB7A20" w:rsidP="005D4075">
            <w:pPr>
              <w:jc w:val="center"/>
            </w:pPr>
            <w:r>
              <w:rPr>
                <w:szCs w:val="24"/>
              </w:rPr>
              <w:t>T0</w:t>
            </w:r>
            <w:r w:rsidR="005D4075">
              <w:rPr>
                <w:szCs w:val="24"/>
              </w:rPr>
              <w:t xml:space="preserve"> </w:t>
            </w:r>
            <w:r>
              <w:rPr>
                <w:szCs w:val="24"/>
              </w:rPr>
              <w:t xml:space="preserve">+ </w:t>
            </w:r>
            <w:r w:rsidR="005D4075">
              <w:rPr>
                <w:szCs w:val="24"/>
              </w:rPr>
              <w:t>9</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546C13" w:rsidRPr="00E710A5" w:rsidTr="002E6EA5">
        <w:trPr>
          <w:trHeight w:val="980"/>
        </w:trPr>
        <w:tc>
          <w:tcPr>
            <w:tcW w:w="738" w:type="dxa"/>
            <w:shd w:val="clear" w:color="auto" w:fill="auto"/>
            <w:vAlign w:val="center"/>
          </w:tcPr>
          <w:p w:rsidR="00546C13" w:rsidRDefault="0038640C" w:rsidP="00546C13">
            <w:pPr>
              <w:jc w:val="center"/>
              <w:rPr>
                <w:szCs w:val="24"/>
              </w:rPr>
            </w:pPr>
            <w:r>
              <w:rPr>
                <w:szCs w:val="24"/>
              </w:rPr>
              <w:t>D</w:t>
            </w:r>
            <w:r w:rsidR="00546C13">
              <w:rPr>
                <w:szCs w:val="24"/>
              </w:rPr>
              <w:t>4</w:t>
            </w:r>
          </w:p>
        </w:tc>
        <w:tc>
          <w:tcPr>
            <w:tcW w:w="5245" w:type="dxa"/>
            <w:shd w:val="clear" w:color="auto" w:fill="auto"/>
            <w:vAlign w:val="center"/>
          </w:tcPr>
          <w:p w:rsidR="00546C13" w:rsidRPr="005045A1" w:rsidRDefault="00BB1BA4" w:rsidP="003348A8">
            <w:pPr>
              <w:spacing w:line="276" w:lineRule="auto"/>
              <w:rPr>
                <w:szCs w:val="24"/>
              </w:rPr>
            </w:pPr>
            <w:r>
              <w:rPr>
                <w:color w:val="000000"/>
              </w:rPr>
              <w:t>Assess technical requirements and update requirement documents for integrated ports with their design reviews scheduled in Q4-2023. Assist to IO ROs in preparation of technical specifications for eventual procurement of diagnostic components under IO responsibility.</w:t>
            </w:r>
          </w:p>
        </w:tc>
        <w:tc>
          <w:tcPr>
            <w:tcW w:w="1644" w:type="dxa"/>
            <w:shd w:val="clear" w:color="auto" w:fill="auto"/>
            <w:vAlign w:val="center"/>
          </w:tcPr>
          <w:p w:rsidR="00546C13" w:rsidRDefault="00700E85" w:rsidP="005D4075">
            <w:pPr>
              <w:jc w:val="center"/>
            </w:pPr>
            <w:r>
              <w:rPr>
                <w:szCs w:val="24"/>
              </w:rPr>
              <w:t>T0</w:t>
            </w:r>
            <w:r w:rsidR="005D4075">
              <w:rPr>
                <w:szCs w:val="24"/>
              </w:rPr>
              <w:t xml:space="preserve"> </w:t>
            </w:r>
            <w:r>
              <w:rPr>
                <w:szCs w:val="24"/>
              </w:rPr>
              <w:t xml:space="preserve">+ </w:t>
            </w:r>
            <w:r w:rsidR="005D4075">
              <w:rPr>
                <w:szCs w:val="24"/>
              </w:rPr>
              <w:t>12</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FB7A20" w:rsidRPr="00E710A5" w:rsidTr="002E6EA5">
        <w:trPr>
          <w:trHeight w:val="530"/>
        </w:trPr>
        <w:tc>
          <w:tcPr>
            <w:tcW w:w="738" w:type="dxa"/>
            <w:shd w:val="clear" w:color="auto" w:fill="auto"/>
            <w:vAlign w:val="center"/>
          </w:tcPr>
          <w:p w:rsidR="00FB7A20" w:rsidRDefault="00FB7A20" w:rsidP="00FB7A20">
            <w:pPr>
              <w:jc w:val="center"/>
              <w:rPr>
                <w:szCs w:val="24"/>
              </w:rPr>
            </w:pPr>
          </w:p>
        </w:tc>
        <w:tc>
          <w:tcPr>
            <w:tcW w:w="5245" w:type="dxa"/>
            <w:shd w:val="clear" w:color="auto" w:fill="auto"/>
            <w:vAlign w:val="center"/>
          </w:tcPr>
          <w:p w:rsidR="00FB7A20" w:rsidRPr="00546C13" w:rsidRDefault="00FB7A20" w:rsidP="00FB7A20">
            <w:pPr>
              <w:spacing w:before="120" w:after="100" w:line="276" w:lineRule="auto"/>
              <w:rPr>
                <w:b/>
                <w:lang w:val="en-US"/>
              </w:rPr>
            </w:pPr>
            <w:r w:rsidRPr="00546C13">
              <w:rPr>
                <w:b/>
                <w:lang w:val="en-US"/>
              </w:rPr>
              <w:t xml:space="preserve">Total </w:t>
            </w:r>
          </w:p>
        </w:tc>
        <w:tc>
          <w:tcPr>
            <w:tcW w:w="1644" w:type="dxa"/>
            <w:shd w:val="clear" w:color="auto" w:fill="auto"/>
            <w:vAlign w:val="center"/>
          </w:tcPr>
          <w:p w:rsidR="00FB7A20" w:rsidRDefault="00FB7A20" w:rsidP="00FB7A20">
            <w:pPr>
              <w:rPr>
                <w:szCs w:val="24"/>
              </w:rPr>
            </w:pPr>
          </w:p>
        </w:tc>
        <w:tc>
          <w:tcPr>
            <w:tcW w:w="1710" w:type="dxa"/>
            <w:shd w:val="clear" w:color="auto" w:fill="auto"/>
            <w:vAlign w:val="center"/>
          </w:tcPr>
          <w:p w:rsidR="00FB7A20" w:rsidRPr="003309D6" w:rsidRDefault="00FB7A20" w:rsidP="00FB7A20">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790E95" w:rsidRDefault="00790E95" w:rsidP="00084DCB">
      <w:pPr>
        <w:keepNext/>
        <w:rPr>
          <w:i/>
          <w:szCs w:val="24"/>
        </w:rPr>
      </w:pPr>
    </w:p>
    <w:p w:rsidR="00A442EF" w:rsidRDefault="00A442EF" w:rsidP="00084DCB">
      <w:pPr>
        <w:keepNext/>
        <w:rPr>
          <w:szCs w:val="24"/>
        </w:rPr>
      </w:pPr>
    </w:p>
    <w:p w:rsidR="00084DCB" w:rsidRPr="00E710A5" w:rsidRDefault="00084DCB" w:rsidP="00084DCB">
      <w:pPr>
        <w:keepNext/>
        <w:rPr>
          <w:szCs w:val="24"/>
        </w:rPr>
      </w:pPr>
      <w:r w:rsidRPr="00E710A5">
        <w:rPr>
          <w:szCs w:val="24"/>
        </w:rPr>
        <w:t>The proposed milestone payment plan is as follows:</w:t>
      </w:r>
      <w:bookmarkStart w:id="0" w:name="_GoBack"/>
      <w:bookmarkEnd w:id="0"/>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5D4075">
            <w:pPr>
              <w:keepNext/>
              <w:jc w:val="center"/>
              <w:rPr>
                <w:szCs w:val="24"/>
              </w:rPr>
            </w:pPr>
            <w:r>
              <w:rPr>
                <w:szCs w:val="24"/>
              </w:rPr>
              <w:t>T0</w:t>
            </w:r>
            <w:r w:rsidR="0066558D">
              <w:rPr>
                <w:szCs w:val="24"/>
              </w:rPr>
              <w:t>*</w:t>
            </w:r>
            <w:r w:rsidR="005A583E">
              <w:rPr>
                <w:szCs w:val="24"/>
              </w:rPr>
              <w:t xml:space="preserve">+ </w:t>
            </w:r>
            <w:r w:rsidR="005D4075">
              <w:rPr>
                <w:szCs w:val="24"/>
              </w:rPr>
              <w:t>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D2</w:t>
            </w:r>
          </w:p>
        </w:tc>
        <w:tc>
          <w:tcPr>
            <w:tcW w:w="2615" w:type="dxa"/>
            <w:shd w:val="clear" w:color="auto" w:fill="auto"/>
            <w:vAlign w:val="center"/>
          </w:tcPr>
          <w:p w:rsidR="00D37437" w:rsidRDefault="00D37437" w:rsidP="005D4075">
            <w:pPr>
              <w:keepNext/>
              <w:jc w:val="center"/>
              <w:rPr>
                <w:szCs w:val="24"/>
              </w:rPr>
            </w:pPr>
            <w:r>
              <w:rPr>
                <w:szCs w:val="24"/>
              </w:rPr>
              <w:t xml:space="preserve">T0+  </w:t>
            </w:r>
            <w:r w:rsidR="005D4075">
              <w:rPr>
                <w:szCs w:val="24"/>
              </w:rPr>
              <w:t>7</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 xml:space="preserve">D3 </w:t>
            </w:r>
          </w:p>
        </w:tc>
        <w:tc>
          <w:tcPr>
            <w:tcW w:w="2615" w:type="dxa"/>
            <w:shd w:val="clear" w:color="auto" w:fill="auto"/>
            <w:vAlign w:val="center"/>
          </w:tcPr>
          <w:p w:rsidR="00D37437" w:rsidRDefault="00D37437" w:rsidP="005D4075">
            <w:pPr>
              <w:keepNext/>
              <w:jc w:val="center"/>
              <w:rPr>
                <w:szCs w:val="24"/>
              </w:rPr>
            </w:pPr>
            <w:r>
              <w:rPr>
                <w:szCs w:val="24"/>
              </w:rPr>
              <w:t xml:space="preserve">T0+  </w:t>
            </w:r>
            <w:r w:rsidR="005D4075">
              <w:rPr>
                <w:szCs w:val="24"/>
              </w:rPr>
              <w:t>10</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M4</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D4</w:t>
            </w:r>
          </w:p>
        </w:tc>
        <w:tc>
          <w:tcPr>
            <w:tcW w:w="2615" w:type="dxa"/>
            <w:shd w:val="clear" w:color="auto" w:fill="auto"/>
            <w:vAlign w:val="center"/>
          </w:tcPr>
          <w:p w:rsidR="00D37437" w:rsidRDefault="00D37437" w:rsidP="005D4075">
            <w:pPr>
              <w:keepNext/>
              <w:jc w:val="center"/>
              <w:rPr>
                <w:szCs w:val="24"/>
              </w:rPr>
            </w:pPr>
            <w:r>
              <w:rPr>
                <w:szCs w:val="24"/>
              </w:rPr>
              <w:t xml:space="preserve">T0+  </w:t>
            </w:r>
            <w:r w:rsidR="005D4075">
              <w:rPr>
                <w:szCs w:val="24"/>
              </w:rPr>
              <w:t>13</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BB1BA4">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BB1BA4">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BB1BA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BB1BA4">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BB1BA4">
      <w:rPr>
        <w:sz w:val="22"/>
        <w:szCs w:val="22"/>
      </w:rPr>
      <w:t>2002</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963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colormru v:ext="edit" colors="#ffc"/>
    </o:shapedefaults>
    <o:shapelayout v:ext="edit">
      <o:idmap v:ext="edit" data="1"/>
    </o:shapelayout>
  </w:shapeDefaults>
  <w:decimalSymbol w:val="."/>
  <w:listSeparator w:val=","/>
  <w14:docId w14:val="1C423DB3"/>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4EF0F-F82D-4687-982F-DF1279ED8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65</TotalTime>
  <Pages>2</Pages>
  <Words>435</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21</cp:revision>
  <cp:lastPrinted>2020-03-12T10:00:00Z</cp:lastPrinted>
  <dcterms:created xsi:type="dcterms:W3CDTF">2020-11-06T15:50:00Z</dcterms:created>
  <dcterms:modified xsi:type="dcterms:W3CDTF">2021-09-09T12:37:00Z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