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955596" w:rsidRPr="00955596">
        <w:rPr>
          <w:rFonts w:eastAsia="Calibri"/>
          <w:b/>
          <w:bCs/>
          <w:sz w:val="28"/>
          <w:szCs w:val="28"/>
          <w:lang w:eastAsia="ja-JP"/>
        </w:rPr>
        <w:t>Development of interfaces, mechanical design and compact EM shutter for 55.GE</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955596">
        <w:rPr>
          <w:b/>
          <w:i/>
          <w:sz w:val="28"/>
          <w:szCs w:val="28"/>
        </w:rPr>
        <w:t>10021643</w:t>
      </w:r>
      <w:r w:rsidRPr="00702B6B">
        <w:rPr>
          <w:b/>
          <w:sz w:val="28"/>
          <w:szCs w:val="28"/>
        </w:rPr>
        <w:t>/</w:t>
      </w:r>
      <w:r w:rsidR="007D00B7">
        <w:rPr>
          <w:b/>
          <w:i/>
          <w:sz w:val="28"/>
          <w:szCs w:val="28"/>
        </w:rPr>
        <w:t>INU</w:t>
      </w:r>
    </w:p>
    <w:p w:rsidR="004174F3" w:rsidRDefault="004174F3" w:rsidP="004174F3">
      <w:pPr>
        <w:keepNext/>
      </w:pPr>
    </w:p>
    <w:p w:rsidR="00B259EB" w:rsidRDefault="00B259EB"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Pr="00345B95">
        <w:rPr>
          <w:i/>
        </w:rPr>
        <w:t>Supply</w:t>
      </w:r>
      <w:r w:rsidR="008379CA" w:rsidRPr="00345B95">
        <w:rPr>
          <w:i/>
        </w:rPr>
        <w:t xml:space="preserve"> / 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103"/>
        <w:gridCol w:w="1701"/>
        <w:gridCol w:w="1406"/>
      </w:tblGrid>
      <w:tr w:rsidR="008379CA" w:rsidRPr="00E710A5" w:rsidTr="00955596">
        <w:trPr>
          <w:trHeight w:val="318"/>
        </w:trPr>
        <w:tc>
          <w:tcPr>
            <w:tcW w:w="880"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103"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701"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406"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955596">
        <w:trPr>
          <w:trHeight w:val="635"/>
        </w:trPr>
        <w:tc>
          <w:tcPr>
            <w:tcW w:w="880" w:type="dxa"/>
            <w:shd w:val="clear" w:color="auto" w:fill="auto"/>
            <w:vAlign w:val="center"/>
          </w:tcPr>
          <w:p w:rsidR="005C4F5E" w:rsidRPr="00955596" w:rsidRDefault="00955596" w:rsidP="00955596">
            <w:pPr>
              <w:spacing w:before="120" w:after="100" w:line="276" w:lineRule="auto"/>
              <w:jc w:val="center"/>
              <w:rPr>
                <w:szCs w:val="24"/>
              </w:rPr>
            </w:pPr>
            <w:r w:rsidRPr="00955596">
              <w:t>D2</w:t>
            </w:r>
          </w:p>
        </w:tc>
        <w:tc>
          <w:tcPr>
            <w:tcW w:w="5103" w:type="dxa"/>
            <w:shd w:val="clear" w:color="auto" w:fill="auto"/>
            <w:vAlign w:val="center"/>
          </w:tcPr>
          <w:p w:rsidR="00B94258" w:rsidRPr="00955596" w:rsidRDefault="00955596" w:rsidP="00955596">
            <w:pPr>
              <w:autoSpaceDE w:val="0"/>
              <w:autoSpaceDN w:val="0"/>
              <w:adjustRightInd w:val="0"/>
              <w:jc w:val="center"/>
            </w:pPr>
            <w:r w:rsidRPr="00955596">
              <w:rPr>
                <w:rFonts w:eastAsia="Times"/>
                <w:szCs w:val="24"/>
                <w:lang w:eastAsia="en-GB"/>
              </w:rPr>
              <w:t>Progress report #1 on tasks defined in section 5</w:t>
            </w:r>
          </w:p>
        </w:tc>
        <w:tc>
          <w:tcPr>
            <w:tcW w:w="1701" w:type="dxa"/>
            <w:shd w:val="clear" w:color="auto" w:fill="auto"/>
            <w:vAlign w:val="center"/>
          </w:tcPr>
          <w:p w:rsidR="005C4F5E" w:rsidRPr="00411BB8" w:rsidRDefault="005C4F5E" w:rsidP="005C4F5E">
            <w:pPr>
              <w:spacing w:before="120" w:after="100" w:line="276" w:lineRule="auto"/>
              <w:jc w:val="center"/>
              <w:rPr>
                <w:szCs w:val="24"/>
              </w:rPr>
            </w:pPr>
            <w:r w:rsidRPr="00411BB8">
              <w:t xml:space="preserve">T0 + </w:t>
            </w:r>
            <w:r w:rsidR="00955596">
              <w:t>2</w:t>
            </w:r>
            <w:r w:rsidR="00B94258" w:rsidRPr="00411BB8">
              <w:t xml:space="preserve"> </w:t>
            </w:r>
            <w:r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955596">
        <w:tc>
          <w:tcPr>
            <w:tcW w:w="880" w:type="dxa"/>
            <w:shd w:val="clear" w:color="auto" w:fill="auto"/>
            <w:vAlign w:val="center"/>
          </w:tcPr>
          <w:p w:rsidR="005C4F5E" w:rsidRPr="00955596" w:rsidRDefault="00955596" w:rsidP="00955596">
            <w:pPr>
              <w:spacing w:before="120" w:after="100" w:line="276" w:lineRule="auto"/>
              <w:jc w:val="center"/>
            </w:pPr>
            <w:r w:rsidRPr="00955596">
              <w:t>D2</w:t>
            </w:r>
          </w:p>
        </w:tc>
        <w:tc>
          <w:tcPr>
            <w:tcW w:w="5103" w:type="dxa"/>
            <w:shd w:val="clear" w:color="auto" w:fill="auto"/>
            <w:vAlign w:val="center"/>
          </w:tcPr>
          <w:p w:rsidR="00B94258" w:rsidRPr="00955596" w:rsidRDefault="00955596" w:rsidP="00955596">
            <w:pPr>
              <w:autoSpaceDE w:val="0"/>
              <w:autoSpaceDN w:val="0"/>
              <w:adjustRightInd w:val="0"/>
              <w:jc w:val="center"/>
              <w:rPr>
                <w:szCs w:val="24"/>
              </w:rPr>
            </w:pPr>
            <w:r w:rsidRPr="00955596">
              <w:rPr>
                <w:rFonts w:eastAsia="Times"/>
                <w:szCs w:val="24"/>
                <w:lang w:eastAsia="en-GB"/>
              </w:rPr>
              <w:t>Progress report #2 on tasks defined in section 5</w:t>
            </w:r>
          </w:p>
        </w:tc>
        <w:tc>
          <w:tcPr>
            <w:tcW w:w="1701" w:type="dxa"/>
            <w:shd w:val="clear" w:color="auto" w:fill="auto"/>
            <w:vAlign w:val="center"/>
          </w:tcPr>
          <w:p w:rsidR="005C4F5E" w:rsidRPr="00411BB8" w:rsidRDefault="005C4F5E" w:rsidP="005C4F5E">
            <w:pPr>
              <w:spacing w:before="120" w:after="100" w:line="276" w:lineRule="auto"/>
              <w:jc w:val="center"/>
            </w:pPr>
            <w:r w:rsidRPr="00411BB8">
              <w:t xml:space="preserve">T0 + </w:t>
            </w:r>
            <w:r w:rsidR="00955596">
              <w:t>4</w:t>
            </w:r>
            <w:r w:rsidR="00411BB8" w:rsidRPr="00411BB8">
              <w:t xml:space="preserve"> </w:t>
            </w:r>
            <w:r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5C4F5E" w:rsidRPr="00E710A5" w:rsidTr="00955596">
        <w:tc>
          <w:tcPr>
            <w:tcW w:w="880" w:type="dxa"/>
            <w:shd w:val="clear" w:color="auto" w:fill="auto"/>
            <w:vAlign w:val="center"/>
          </w:tcPr>
          <w:p w:rsidR="005C4F5E" w:rsidRPr="00955596" w:rsidRDefault="00955596" w:rsidP="00955596">
            <w:pPr>
              <w:spacing w:before="120" w:after="100" w:line="276" w:lineRule="auto"/>
              <w:jc w:val="center"/>
            </w:pPr>
            <w:r w:rsidRPr="00955596">
              <w:t>D3</w:t>
            </w:r>
          </w:p>
        </w:tc>
        <w:tc>
          <w:tcPr>
            <w:tcW w:w="5103" w:type="dxa"/>
            <w:shd w:val="clear" w:color="auto" w:fill="auto"/>
            <w:vAlign w:val="center"/>
          </w:tcPr>
          <w:p w:rsidR="005C4F5E" w:rsidRPr="00955596" w:rsidRDefault="00955596" w:rsidP="00955596">
            <w:pPr>
              <w:autoSpaceDE w:val="0"/>
              <w:autoSpaceDN w:val="0"/>
              <w:adjustRightInd w:val="0"/>
              <w:jc w:val="center"/>
            </w:pPr>
            <w:r w:rsidRPr="00955596">
              <w:rPr>
                <w:rFonts w:eastAsia="Times"/>
                <w:szCs w:val="24"/>
                <w:lang w:eastAsia="en-GB"/>
              </w:rPr>
              <w:t>Progress report #3 on tasks defined in section 5</w:t>
            </w:r>
          </w:p>
        </w:tc>
        <w:tc>
          <w:tcPr>
            <w:tcW w:w="1701" w:type="dxa"/>
            <w:shd w:val="clear" w:color="auto" w:fill="auto"/>
            <w:vAlign w:val="center"/>
          </w:tcPr>
          <w:p w:rsidR="005C4F5E" w:rsidRPr="00411BB8" w:rsidRDefault="00411BB8" w:rsidP="00976A4D">
            <w:pPr>
              <w:spacing w:before="120" w:after="100" w:line="276" w:lineRule="auto"/>
              <w:jc w:val="center"/>
            </w:pPr>
            <w:r w:rsidRPr="00411BB8">
              <w:t>T</w:t>
            </w:r>
            <w:r w:rsidR="006D01A2">
              <w:t xml:space="preserve">0 + </w:t>
            </w:r>
            <w:r w:rsidR="00955596">
              <w:t>6</w:t>
            </w:r>
            <w:r w:rsidR="006D01A2">
              <w:t xml:space="preserve"> </w:t>
            </w:r>
            <w:r w:rsidR="005C4F5E" w:rsidRPr="00411BB8">
              <w:t>months</w:t>
            </w:r>
          </w:p>
        </w:tc>
        <w:tc>
          <w:tcPr>
            <w:tcW w:w="1406" w:type="dxa"/>
            <w:shd w:val="clear" w:color="auto" w:fill="auto"/>
            <w:vAlign w:val="center"/>
          </w:tcPr>
          <w:p w:rsidR="005C4F5E" w:rsidRPr="00411BB8" w:rsidRDefault="005C4F5E" w:rsidP="00B94258">
            <w:pPr>
              <w:jc w:val="center"/>
            </w:pPr>
            <w:r w:rsidRPr="00411BB8">
              <w:rPr>
                <w:b/>
                <w:i/>
                <w:szCs w:val="24"/>
                <w:highlight w:val="yellow"/>
              </w:rPr>
              <w:t>to be added</w:t>
            </w:r>
          </w:p>
        </w:tc>
      </w:tr>
      <w:tr w:rsidR="00976A4D" w:rsidRPr="00E710A5" w:rsidTr="00955596">
        <w:tc>
          <w:tcPr>
            <w:tcW w:w="880" w:type="dxa"/>
            <w:shd w:val="clear" w:color="auto" w:fill="auto"/>
            <w:vAlign w:val="center"/>
          </w:tcPr>
          <w:p w:rsidR="00976A4D" w:rsidRPr="00955596" w:rsidRDefault="00955596" w:rsidP="00955596">
            <w:pPr>
              <w:spacing w:before="120" w:after="100" w:line="276" w:lineRule="auto"/>
              <w:jc w:val="center"/>
            </w:pPr>
            <w:r w:rsidRPr="00955596">
              <w:t>D4</w:t>
            </w:r>
          </w:p>
        </w:tc>
        <w:tc>
          <w:tcPr>
            <w:tcW w:w="5103" w:type="dxa"/>
            <w:shd w:val="clear" w:color="auto" w:fill="auto"/>
            <w:vAlign w:val="center"/>
          </w:tcPr>
          <w:p w:rsidR="00976A4D" w:rsidRPr="00955596" w:rsidRDefault="00955596" w:rsidP="00955596">
            <w:pPr>
              <w:autoSpaceDE w:val="0"/>
              <w:autoSpaceDN w:val="0"/>
              <w:adjustRightInd w:val="0"/>
              <w:jc w:val="center"/>
              <w:rPr>
                <w:rFonts w:eastAsia="Times"/>
                <w:szCs w:val="24"/>
                <w:lang w:eastAsia="en-GB"/>
              </w:rPr>
            </w:pPr>
            <w:r w:rsidRPr="00955596">
              <w:rPr>
                <w:rFonts w:eastAsia="Times"/>
                <w:szCs w:val="24"/>
                <w:lang w:eastAsia="en-GB"/>
              </w:rPr>
              <w:t>Progress report #4 on tasks defined in section 5</w:t>
            </w:r>
          </w:p>
        </w:tc>
        <w:tc>
          <w:tcPr>
            <w:tcW w:w="1701" w:type="dxa"/>
            <w:shd w:val="clear" w:color="auto" w:fill="auto"/>
            <w:vAlign w:val="center"/>
          </w:tcPr>
          <w:p w:rsidR="00976A4D" w:rsidRPr="00411BB8" w:rsidRDefault="00976A4D" w:rsidP="00976A4D">
            <w:pPr>
              <w:spacing w:before="120" w:after="100" w:line="276" w:lineRule="auto"/>
              <w:jc w:val="center"/>
            </w:pPr>
            <w:r w:rsidRPr="00411BB8">
              <w:t>T</w:t>
            </w:r>
            <w:r w:rsidR="00955596">
              <w:t>0 + 8</w:t>
            </w:r>
            <w:r>
              <w:t xml:space="preserve"> </w:t>
            </w:r>
            <w:r w:rsidRPr="00411BB8">
              <w:t>months</w:t>
            </w:r>
          </w:p>
        </w:tc>
        <w:tc>
          <w:tcPr>
            <w:tcW w:w="1406" w:type="dxa"/>
            <w:shd w:val="clear" w:color="auto" w:fill="auto"/>
            <w:vAlign w:val="center"/>
          </w:tcPr>
          <w:p w:rsidR="00976A4D" w:rsidRPr="00411BB8" w:rsidRDefault="00976A4D" w:rsidP="00B94258">
            <w:pPr>
              <w:jc w:val="center"/>
              <w:rPr>
                <w:b/>
                <w:i/>
                <w:szCs w:val="24"/>
                <w:highlight w:val="yellow"/>
              </w:rPr>
            </w:pPr>
            <w:r w:rsidRPr="00411BB8">
              <w:rPr>
                <w:b/>
                <w:i/>
                <w:szCs w:val="24"/>
                <w:highlight w:val="yellow"/>
              </w:rPr>
              <w:t>to be added</w:t>
            </w:r>
          </w:p>
        </w:tc>
      </w:tr>
      <w:tr w:rsidR="00D10F7A" w:rsidRPr="00E710A5" w:rsidTr="00AE5CE0">
        <w:tc>
          <w:tcPr>
            <w:tcW w:w="880" w:type="dxa"/>
            <w:shd w:val="clear" w:color="auto" w:fill="auto"/>
            <w:vAlign w:val="center"/>
          </w:tcPr>
          <w:p w:rsidR="00D10F7A" w:rsidRPr="00955596" w:rsidRDefault="00D10F7A" w:rsidP="00D10F7A">
            <w:pPr>
              <w:spacing w:before="120" w:after="100" w:line="276" w:lineRule="auto"/>
              <w:jc w:val="center"/>
            </w:pPr>
            <w:r w:rsidRPr="00955596">
              <w:t>D5</w:t>
            </w:r>
          </w:p>
        </w:tc>
        <w:tc>
          <w:tcPr>
            <w:tcW w:w="5103" w:type="dxa"/>
            <w:shd w:val="clear" w:color="auto" w:fill="auto"/>
            <w:vAlign w:val="center"/>
          </w:tcPr>
          <w:p w:rsidR="00D10F7A" w:rsidRPr="00955596" w:rsidRDefault="00D10F7A" w:rsidP="00D10F7A">
            <w:pPr>
              <w:autoSpaceDE w:val="0"/>
              <w:autoSpaceDN w:val="0"/>
              <w:adjustRightInd w:val="0"/>
              <w:jc w:val="center"/>
              <w:rPr>
                <w:rFonts w:eastAsia="Times"/>
                <w:szCs w:val="24"/>
                <w:lang w:eastAsia="en-GB"/>
              </w:rPr>
            </w:pPr>
            <w:r w:rsidRPr="00955596">
              <w:rPr>
                <w:rFonts w:eastAsia="Times"/>
                <w:szCs w:val="24"/>
                <w:lang w:eastAsia="en-GB"/>
              </w:rPr>
              <w:t>Progress report #5 on tasks defined in section 5</w:t>
            </w:r>
          </w:p>
        </w:tc>
        <w:tc>
          <w:tcPr>
            <w:tcW w:w="1701" w:type="dxa"/>
            <w:shd w:val="clear" w:color="auto" w:fill="auto"/>
          </w:tcPr>
          <w:p w:rsidR="00D10F7A" w:rsidRDefault="00D10F7A" w:rsidP="00D10F7A">
            <w:r w:rsidRPr="004E7BCF">
              <w:t xml:space="preserve">T0 + </w:t>
            </w:r>
            <w:r>
              <w:t>10</w:t>
            </w:r>
            <w:r w:rsidRPr="004E7BCF">
              <w:t xml:space="preserve"> months</w:t>
            </w:r>
          </w:p>
        </w:tc>
        <w:tc>
          <w:tcPr>
            <w:tcW w:w="1406" w:type="dxa"/>
            <w:shd w:val="clear" w:color="auto" w:fill="auto"/>
          </w:tcPr>
          <w:p w:rsidR="00D10F7A" w:rsidRDefault="00D10F7A" w:rsidP="00D10F7A">
            <w:r w:rsidRPr="00224E1F">
              <w:rPr>
                <w:b/>
                <w:i/>
                <w:szCs w:val="24"/>
                <w:highlight w:val="yellow"/>
              </w:rPr>
              <w:t>to be added</w:t>
            </w:r>
          </w:p>
        </w:tc>
      </w:tr>
      <w:tr w:rsidR="00D10F7A" w:rsidRPr="00E710A5" w:rsidTr="00AE5CE0">
        <w:tc>
          <w:tcPr>
            <w:tcW w:w="880" w:type="dxa"/>
            <w:shd w:val="clear" w:color="auto" w:fill="auto"/>
            <w:vAlign w:val="center"/>
          </w:tcPr>
          <w:p w:rsidR="00D10F7A" w:rsidRPr="00955596" w:rsidRDefault="00D10F7A" w:rsidP="00D10F7A">
            <w:pPr>
              <w:spacing w:before="120" w:after="100" w:line="276" w:lineRule="auto"/>
              <w:jc w:val="center"/>
            </w:pPr>
            <w:r w:rsidRPr="00955596">
              <w:t>D6</w:t>
            </w:r>
          </w:p>
        </w:tc>
        <w:tc>
          <w:tcPr>
            <w:tcW w:w="5103" w:type="dxa"/>
            <w:shd w:val="clear" w:color="auto" w:fill="auto"/>
            <w:vAlign w:val="center"/>
          </w:tcPr>
          <w:p w:rsidR="00D10F7A" w:rsidRPr="00955596" w:rsidRDefault="00D10F7A" w:rsidP="00D10F7A">
            <w:pPr>
              <w:autoSpaceDE w:val="0"/>
              <w:autoSpaceDN w:val="0"/>
              <w:adjustRightInd w:val="0"/>
              <w:jc w:val="center"/>
              <w:rPr>
                <w:rFonts w:eastAsia="Times"/>
                <w:szCs w:val="24"/>
                <w:lang w:eastAsia="en-GB"/>
              </w:rPr>
            </w:pPr>
            <w:r w:rsidRPr="00955596">
              <w:rPr>
                <w:rFonts w:eastAsia="Times"/>
                <w:szCs w:val="24"/>
                <w:lang w:eastAsia="en-GB"/>
              </w:rPr>
              <w:t>Progress report #6 on tasks defined in section 5</w:t>
            </w:r>
          </w:p>
        </w:tc>
        <w:tc>
          <w:tcPr>
            <w:tcW w:w="1701" w:type="dxa"/>
            <w:shd w:val="clear" w:color="auto" w:fill="auto"/>
          </w:tcPr>
          <w:p w:rsidR="00D10F7A" w:rsidRDefault="00D10F7A" w:rsidP="00D10F7A">
            <w:r w:rsidRPr="004E7BCF">
              <w:t xml:space="preserve">T0 + </w:t>
            </w:r>
            <w:r>
              <w:t>12</w:t>
            </w:r>
            <w:r w:rsidRPr="004E7BCF">
              <w:t xml:space="preserve"> months</w:t>
            </w:r>
          </w:p>
        </w:tc>
        <w:tc>
          <w:tcPr>
            <w:tcW w:w="1406" w:type="dxa"/>
            <w:shd w:val="clear" w:color="auto" w:fill="auto"/>
          </w:tcPr>
          <w:p w:rsidR="00D10F7A" w:rsidRDefault="00D10F7A" w:rsidP="00D10F7A">
            <w:r w:rsidRPr="00224E1F">
              <w:rPr>
                <w:b/>
                <w:i/>
                <w:szCs w:val="24"/>
                <w:highlight w:val="yellow"/>
              </w:rPr>
              <w:t>to be added</w:t>
            </w:r>
          </w:p>
        </w:tc>
      </w:tr>
      <w:tr w:rsidR="008379CA" w:rsidRPr="00E710A5" w:rsidTr="00B259EB">
        <w:trPr>
          <w:trHeight w:val="38"/>
        </w:trPr>
        <w:tc>
          <w:tcPr>
            <w:tcW w:w="7684" w:type="dxa"/>
            <w:gridSpan w:val="3"/>
            <w:shd w:val="clear" w:color="auto" w:fill="auto"/>
            <w:vAlign w:val="center"/>
          </w:tcPr>
          <w:p w:rsidR="008379CA" w:rsidRPr="00A9675C" w:rsidRDefault="00B54414" w:rsidP="00B54414">
            <w:pPr>
              <w:jc w:val="right"/>
              <w:rPr>
                <w:b/>
                <w:i/>
                <w:szCs w:val="24"/>
              </w:rPr>
            </w:pPr>
            <w:r w:rsidRPr="00A9675C">
              <w:rPr>
                <w:b/>
                <w:i/>
                <w:szCs w:val="24"/>
              </w:rPr>
              <w:t>Total</w:t>
            </w:r>
          </w:p>
        </w:tc>
        <w:tc>
          <w:tcPr>
            <w:tcW w:w="1406" w:type="dxa"/>
            <w:shd w:val="clear" w:color="auto" w:fill="auto"/>
            <w:vAlign w:val="center"/>
          </w:tcPr>
          <w:p w:rsidR="008379CA" w:rsidRPr="00A9675C" w:rsidRDefault="008379CA" w:rsidP="00E52A4D">
            <w:pPr>
              <w:jc w:val="right"/>
              <w:rPr>
                <w:b/>
                <w:i/>
                <w:szCs w:val="24"/>
              </w:rPr>
            </w:pPr>
          </w:p>
        </w:tc>
      </w:tr>
    </w:tbl>
    <w:p w:rsidR="00B259EB" w:rsidRPr="00E710A5" w:rsidRDefault="00B259EB" w:rsidP="00B259EB">
      <w:pPr>
        <w:keepNext/>
        <w:rPr>
          <w:i/>
          <w:szCs w:val="24"/>
        </w:rPr>
      </w:pPr>
      <w:r>
        <w:rPr>
          <w:i/>
          <w:szCs w:val="24"/>
        </w:rPr>
        <w:t>T0</w:t>
      </w:r>
      <w:proofErr w:type="gramStart"/>
      <w:r>
        <w:rPr>
          <w:i/>
          <w:szCs w:val="24"/>
        </w:rPr>
        <w:t>=  kick</w:t>
      </w:r>
      <w:proofErr w:type="gramEnd"/>
      <w:r>
        <w:rPr>
          <w:i/>
          <w:szCs w:val="24"/>
        </w:rPr>
        <w:t xml:space="preserve"> off meeting date</w:t>
      </w:r>
    </w:p>
    <w:p w:rsidR="008A4DDD" w:rsidRDefault="008A4DDD" w:rsidP="006626C5">
      <w:pPr>
        <w:keepNext/>
        <w:rPr>
          <w:szCs w:val="24"/>
        </w:rPr>
      </w:pPr>
    </w:p>
    <w:p w:rsidR="00B259EB" w:rsidRDefault="00B259EB" w:rsidP="006626C5">
      <w:pPr>
        <w:keepNext/>
        <w:rPr>
          <w:szCs w:val="24"/>
        </w:rPr>
      </w:pPr>
    </w:p>
    <w:p w:rsidR="00B259EB" w:rsidRDefault="00B259EB"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48"/>
        <w:gridCol w:w="1843"/>
        <w:gridCol w:w="1406"/>
      </w:tblGrid>
      <w:tr w:rsidR="008379CA" w:rsidRPr="00E710A5" w:rsidTr="00D10F7A">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4848"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1843"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406"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D10F7A" w:rsidRPr="00E710A5" w:rsidTr="00D10F7A">
        <w:tc>
          <w:tcPr>
            <w:tcW w:w="993" w:type="dxa"/>
            <w:shd w:val="clear" w:color="auto" w:fill="auto"/>
            <w:vAlign w:val="center"/>
          </w:tcPr>
          <w:p w:rsidR="00D10F7A" w:rsidRPr="00976A4D" w:rsidRDefault="00D10F7A" w:rsidP="00D10F7A">
            <w:pPr>
              <w:jc w:val="center"/>
              <w:rPr>
                <w:szCs w:val="24"/>
              </w:rPr>
            </w:pPr>
            <w:r w:rsidRPr="00976A4D">
              <w:rPr>
                <w:szCs w:val="24"/>
              </w:rPr>
              <w:t>M1</w:t>
            </w:r>
          </w:p>
        </w:tc>
        <w:tc>
          <w:tcPr>
            <w:tcW w:w="4848" w:type="dxa"/>
            <w:shd w:val="clear" w:color="auto" w:fill="auto"/>
            <w:vAlign w:val="center"/>
          </w:tcPr>
          <w:p w:rsidR="00D10F7A" w:rsidRPr="00955596" w:rsidRDefault="00D10F7A" w:rsidP="00D10F7A">
            <w:pPr>
              <w:autoSpaceDE w:val="0"/>
              <w:autoSpaceDN w:val="0"/>
              <w:adjustRightInd w:val="0"/>
              <w:jc w:val="center"/>
            </w:pPr>
            <w:r w:rsidRPr="00955596">
              <w:rPr>
                <w:rFonts w:eastAsia="Times"/>
                <w:szCs w:val="24"/>
                <w:lang w:eastAsia="en-GB"/>
              </w:rPr>
              <w:t>Progress report #1 on tasks defined in section 5</w:t>
            </w:r>
          </w:p>
        </w:tc>
        <w:tc>
          <w:tcPr>
            <w:tcW w:w="1843" w:type="dxa"/>
            <w:shd w:val="clear" w:color="auto" w:fill="auto"/>
            <w:vAlign w:val="center"/>
          </w:tcPr>
          <w:p w:rsidR="00D10F7A" w:rsidRPr="00411BB8" w:rsidRDefault="00D10F7A" w:rsidP="00D10F7A">
            <w:pPr>
              <w:spacing w:before="120" w:after="100" w:line="276" w:lineRule="auto"/>
              <w:jc w:val="center"/>
              <w:rPr>
                <w:szCs w:val="24"/>
              </w:rPr>
            </w:pPr>
            <w:r w:rsidRPr="00411BB8">
              <w:t xml:space="preserve">T0 + </w:t>
            </w:r>
            <w:r>
              <w:t>3</w:t>
            </w:r>
            <w:r w:rsidRPr="00411BB8">
              <w:t xml:space="preserve"> months</w:t>
            </w:r>
          </w:p>
        </w:tc>
        <w:tc>
          <w:tcPr>
            <w:tcW w:w="1406" w:type="dxa"/>
            <w:shd w:val="clear" w:color="auto" w:fill="auto"/>
            <w:vAlign w:val="center"/>
          </w:tcPr>
          <w:p w:rsidR="00D10F7A" w:rsidRDefault="00D10F7A" w:rsidP="00D10F7A">
            <w:pPr>
              <w:jc w:val="center"/>
            </w:pPr>
            <w:r w:rsidRPr="004A60B1">
              <w:rPr>
                <w:b/>
                <w:i/>
                <w:szCs w:val="24"/>
                <w:highlight w:val="yellow"/>
              </w:rPr>
              <w:t>to be added</w:t>
            </w:r>
          </w:p>
        </w:tc>
      </w:tr>
      <w:tr w:rsidR="00D10F7A" w:rsidRPr="00E710A5" w:rsidTr="00D10F7A">
        <w:tc>
          <w:tcPr>
            <w:tcW w:w="993" w:type="dxa"/>
            <w:shd w:val="clear" w:color="auto" w:fill="auto"/>
            <w:vAlign w:val="center"/>
          </w:tcPr>
          <w:p w:rsidR="00D10F7A" w:rsidRPr="00976A4D" w:rsidRDefault="00D10F7A" w:rsidP="00D10F7A">
            <w:pPr>
              <w:jc w:val="center"/>
              <w:rPr>
                <w:szCs w:val="24"/>
              </w:rPr>
            </w:pPr>
            <w:r w:rsidRPr="00976A4D">
              <w:rPr>
                <w:szCs w:val="24"/>
              </w:rPr>
              <w:t>M2</w:t>
            </w:r>
          </w:p>
        </w:tc>
        <w:tc>
          <w:tcPr>
            <w:tcW w:w="4848" w:type="dxa"/>
            <w:shd w:val="clear" w:color="auto" w:fill="auto"/>
            <w:vAlign w:val="center"/>
          </w:tcPr>
          <w:p w:rsidR="00D10F7A" w:rsidRPr="00955596" w:rsidRDefault="00D10F7A" w:rsidP="00D10F7A">
            <w:pPr>
              <w:autoSpaceDE w:val="0"/>
              <w:autoSpaceDN w:val="0"/>
              <w:adjustRightInd w:val="0"/>
              <w:jc w:val="center"/>
              <w:rPr>
                <w:szCs w:val="24"/>
              </w:rPr>
            </w:pPr>
            <w:r w:rsidRPr="00955596">
              <w:rPr>
                <w:rFonts w:eastAsia="Times"/>
                <w:szCs w:val="24"/>
                <w:lang w:eastAsia="en-GB"/>
              </w:rPr>
              <w:t>Progress report #2 on tasks defined in section 5</w:t>
            </w:r>
          </w:p>
        </w:tc>
        <w:tc>
          <w:tcPr>
            <w:tcW w:w="1843" w:type="dxa"/>
            <w:shd w:val="clear" w:color="auto" w:fill="auto"/>
            <w:vAlign w:val="center"/>
          </w:tcPr>
          <w:p w:rsidR="00D10F7A" w:rsidRPr="00411BB8" w:rsidRDefault="00D10F7A" w:rsidP="00D10F7A">
            <w:pPr>
              <w:spacing w:before="120" w:after="100" w:line="276" w:lineRule="auto"/>
              <w:jc w:val="center"/>
            </w:pPr>
            <w:r w:rsidRPr="00411BB8">
              <w:t xml:space="preserve">T0 + </w:t>
            </w:r>
            <w:r>
              <w:t>5</w:t>
            </w:r>
            <w:r w:rsidRPr="00411BB8">
              <w:t xml:space="preserve"> months</w:t>
            </w:r>
          </w:p>
        </w:tc>
        <w:tc>
          <w:tcPr>
            <w:tcW w:w="1406" w:type="dxa"/>
            <w:shd w:val="clear" w:color="auto" w:fill="auto"/>
            <w:vAlign w:val="center"/>
          </w:tcPr>
          <w:p w:rsidR="00D10F7A" w:rsidRDefault="00D10F7A" w:rsidP="00D10F7A">
            <w:pPr>
              <w:jc w:val="center"/>
            </w:pPr>
            <w:r w:rsidRPr="004A60B1">
              <w:rPr>
                <w:b/>
                <w:i/>
                <w:szCs w:val="24"/>
                <w:highlight w:val="yellow"/>
              </w:rPr>
              <w:t>to be added</w:t>
            </w:r>
          </w:p>
        </w:tc>
      </w:tr>
      <w:tr w:rsidR="00D10F7A" w:rsidRPr="00E710A5" w:rsidTr="00D10F7A">
        <w:tc>
          <w:tcPr>
            <w:tcW w:w="993" w:type="dxa"/>
            <w:shd w:val="clear" w:color="auto" w:fill="auto"/>
            <w:vAlign w:val="center"/>
          </w:tcPr>
          <w:p w:rsidR="00D10F7A" w:rsidRPr="00976A4D" w:rsidRDefault="00D10F7A" w:rsidP="00D10F7A">
            <w:pPr>
              <w:jc w:val="center"/>
              <w:rPr>
                <w:szCs w:val="24"/>
              </w:rPr>
            </w:pPr>
            <w:r w:rsidRPr="00976A4D">
              <w:rPr>
                <w:szCs w:val="24"/>
              </w:rPr>
              <w:t>M3</w:t>
            </w:r>
          </w:p>
        </w:tc>
        <w:tc>
          <w:tcPr>
            <w:tcW w:w="4848" w:type="dxa"/>
            <w:shd w:val="clear" w:color="auto" w:fill="auto"/>
            <w:vAlign w:val="center"/>
          </w:tcPr>
          <w:p w:rsidR="00D10F7A" w:rsidRPr="00955596" w:rsidRDefault="00D10F7A" w:rsidP="00D10F7A">
            <w:pPr>
              <w:autoSpaceDE w:val="0"/>
              <w:autoSpaceDN w:val="0"/>
              <w:adjustRightInd w:val="0"/>
              <w:jc w:val="center"/>
            </w:pPr>
            <w:r w:rsidRPr="00955596">
              <w:rPr>
                <w:rFonts w:eastAsia="Times"/>
                <w:szCs w:val="24"/>
                <w:lang w:eastAsia="en-GB"/>
              </w:rPr>
              <w:t>Progress report #3 on tasks defined in section 5</w:t>
            </w:r>
          </w:p>
        </w:tc>
        <w:tc>
          <w:tcPr>
            <w:tcW w:w="1843" w:type="dxa"/>
            <w:shd w:val="clear" w:color="auto" w:fill="auto"/>
            <w:vAlign w:val="center"/>
          </w:tcPr>
          <w:p w:rsidR="00D10F7A" w:rsidRPr="00411BB8" w:rsidRDefault="00D10F7A" w:rsidP="00D10F7A">
            <w:pPr>
              <w:spacing w:before="120" w:after="100" w:line="276" w:lineRule="auto"/>
              <w:jc w:val="center"/>
            </w:pPr>
            <w:r w:rsidRPr="00411BB8">
              <w:t>T</w:t>
            </w:r>
            <w:r>
              <w:t xml:space="preserve">0 + </w:t>
            </w:r>
            <w:r>
              <w:t>7</w:t>
            </w:r>
            <w:r>
              <w:t xml:space="preserve"> </w:t>
            </w:r>
            <w:r w:rsidRPr="00411BB8">
              <w:t>months</w:t>
            </w:r>
          </w:p>
        </w:tc>
        <w:tc>
          <w:tcPr>
            <w:tcW w:w="1406" w:type="dxa"/>
            <w:shd w:val="clear" w:color="auto" w:fill="auto"/>
            <w:vAlign w:val="center"/>
          </w:tcPr>
          <w:p w:rsidR="00D10F7A" w:rsidRDefault="00D10F7A" w:rsidP="00D10F7A">
            <w:pPr>
              <w:jc w:val="center"/>
            </w:pPr>
            <w:r w:rsidRPr="004A60B1">
              <w:rPr>
                <w:b/>
                <w:i/>
                <w:szCs w:val="24"/>
                <w:highlight w:val="yellow"/>
              </w:rPr>
              <w:t>to be added</w:t>
            </w:r>
          </w:p>
        </w:tc>
      </w:tr>
      <w:tr w:rsidR="00D10F7A" w:rsidRPr="00E710A5" w:rsidTr="00D10F7A">
        <w:trPr>
          <w:trHeight w:val="327"/>
        </w:trPr>
        <w:tc>
          <w:tcPr>
            <w:tcW w:w="993" w:type="dxa"/>
            <w:shd w:val="clear" w:color="auto" w:fill="auto"/>
            <w:vAlign w:val="center"/>
          </w:tcPr>
          <w:p w:rsidR="00D10F7A" w:rsidRPr="00976A4D" w:rsidRDefault="00D10F7A" w:rsidP="00D10F7A">
            <w:pPr>
              <w:jc w:val="center"/>
              <w:rPr>
                <w:szCs w:val="24"/>
              </w:rPr>
            </w:pPr>
            <w:r w:rsidRPr="00976A4D">
              <w:rPr>
                <w:szCs w:val="24"/>
              </w:rPr>
              <w:t>M4</w:t>
            </w:r>
          </w:p>
        </w:tc>
        <w:tc>
          <w:tcPr>
            <w:tcW w:w="4848" w:type="dxa"/>
            <w:shd w:val="clear" w:color="auto" w:fill="auto"/>
            <w:vAlign w:val="center"/>
          </w:tcPr>
          <w:p w:rsidR="00D10F7A" w:rsidRPr="00955596" w:rsidRDefault="00D10F7A" w:rsidP="00D10F7A">
            <w:pPr>
              <w:autoSpaceDE w:val="0"/>
              <w:autoSpaceDN w:val="0"/>
              <w:adjustRightInd w:val="0"/>
              <w:jc w:val="center"/>
              <w:rPr>
                <w:rFonts w:eastAsia="Times"/>
                <w:szCs w:val="24"/>
                <w:lang w:eastAsia="en-GB"/>
              </w:rPr>
            </w:pPr>
            <w:r w:rsidRPr="00955596">
              <w:rPr>
                <w:rFonts w:eastAsia="Times"/>
                <w:szCs w:val="24"/>
                <w:lang w:eastAsia="en-GB"/>
              </w:rPr>
              <w:t>Progress report #4 on tasks defined in section 5</w:t>
            </w:r>
          </w:p>
        </w:tc>
        <w:tc>
          <w:tcPr>
            <w:tcW w:w="1843" w:type="dxa"/>
            <w:shd w:val="clear" w:color="auto" w:fill="auto"/>
            <w:vAlign w:val="center"/>
          </w:tcPr>
          <w:p w:rsidR="00D10F7A" w:rsidRPr="00411BB8" w:rsidRDefault="00D10F7A" w:rsidP="00D10F7A">
            <w:pPr>
              <w:spacing w:before="120" w:after="100" w:line="276" w:lineRule="auto"/>
              <w:jc w:val="center"/>
            </w:pPr>
            <w:r w:rsidRPr="00411BB8">
              <w:t>T</w:t>
            </w:r>
            <w:r>
              <w:t xml:space="preserve">0 + </w:t>
            </w:r>
            <w:r>
              <w:t>9</w:t>
            </w:r>
            <w:r>
              <w:t xml:space="preserve"> </w:t>
            </w:r>
            <w:r w:rsidRPr="00411BB8">
              <w:t>months</w:t>
            </w:r>
          </w:p>
        </w:tc>
        <w:tc>
          <w:tcPr>
            <w:tcW w:w="1406" w:type="dxa"/>
            <w:shd w:val="clear" w:color="auto" w:fill="auto"/>
            <w:vAlign w:val="center"/>
          </w:tcPr>
          <w:p w:rsidR="00D10F7A" w:rsidRDefault="00D10F7A" w:rsidP="00D10F7A">
            <w:pPr>
              <w:jc w:val="center"/>
            </w:pPr>
            <w:r w:rsidRPr="008C6A1C">
              <w:rPr>
                <w:b/>
                <w:i/>
                <w:szCs w:val="24"/>
                <w:highlight w:val="yellow"/>
              </w:rPr>
              <w:t>to be added</w:t>
            </w:r>
          </w:p>
        </w:tc>
      </w:tr>
      <w:tr w:rsidR="00D10F7A" w:rsidRPr="00E710A5" w:rsidTr="00D10F7A">
        <w:tc>
          <w:tcPr>
            <w:tcW w:w="993" w:type="dxa"/>
            <w:shd w:val="clear" w:color="auto" w:fill="auto"/>
            <w:vAlign w:val="center"/>
          </w:tcPr>
          <w:p w:rsidR="00D10F7A" w:rsidRPr="00976A4D" w:rsidRDefault="00D10F7A" w:rsidP="00D10F7A">
            <w:pPr>
              <w:jc w:val="center"/>
              <w:rPr>
                <w:szCs w:val="24"/>
              </w:rPr>
            </w:pPr>
            <w:r>
              <w:rPr>
                <w:szCs w:val="24"/>
              </w:rPr>
              <w:t>M5</w:t>
            </w:r>
          </w:p>
        </w:tc>
        <w:tc>
          <w:tcPr>
            <w:tcW w:w="4848" w:type="dxa"/>
            <w:shd w:val="clear" w:color="auto" w:fill="auto"/>
            <w:vAlign w:val="center"/>
          </w:tcPr>
          <w:p w:rsidR="00D10F7A" w:rsidRPr="00955596" w:rsidRDefault="00D10F7A" w:rsidP="00D10F7A">
            <w:pPr>
              <w:autoSpaceDE w:val="0"/>
              <w:autoSpaceDN w:val="0"/>
              <w:adjustRightInd w:val="0"/>
              <w:jc w:val="center"/>
              <w:rPr>
                <w:rFonts w:eastAsia="Times"/>
                <w:szCs w:val="24"/>
                <w:lang w:eastAsia="en-GB"/>
              </w:rPr>
            </w:pPr>
            <w:r w:rsidRPr="00955596">
              <w:rPr>
                <w:rFonts w:eastAsia="Times"/>
                <w:szCs w:val="24"/>
                <w:lang w:eastAsia="en-GB"/>
              </w:rPr>
              <w:t>Progress report #5 on tasks defined in section 5</w:t>
            </w:r>
          </w:p>
        </w:tc>
        <w:tc>
          <w:tcPr>
            <w:tcW w:w="1843" w:type="dxa"/>
            <w:shd w:val="clear" w:color="auto" w:fill="auto"/>
            <w:vAlign w:val="center"/>
          </w:tcPr>
          <w:p w:rsidR="00D10F7A" w:rsidRDefault="00D10F7A" w:rsidP="00D10F7A">
            <w:pPr>
              <w:jc w:val="center"/>
            </w:pPr>
            <w:r w:rsidRPr="004E7BCF">
              <w:t xml:space="preserve">T0 + </w:t>
            </w:r>
            <w:r>
              <w:t>11</w:t>
            </w:r>
            <w:r w:rsidRPr="004E7BCF">
              <w:t xml:space="preserve"> months</w:t>
            </w:r>
          </w:p>
        </w:tc>
        <w:tc>
          <w:tcPr>
            <w:tcW w:w="1406" w:type="dxa"/>
            <w:shd w:val="clear" w:color="auto" w:fill="auto"/>
            <w:vAlign w:val="center"/>
          </w:tcPr>
          <w:p w:rsidR="00D10F7A" w:rsidRDefault="00D10F7A" w:rsidP="00D10F7A">
            <w:pPr>
              <w:jc w:val="center"/>
            </w:pPr>
            <w:r w:rsidRPr="008C6A1C">
              <w:rPr>
                <w:b/>
                <w:i/>
                <w:szCs w:val="24"/>
                <w:highlight w:val="yellow"/>
              </w:rPr>
              <w:t>to be added</w:t>
            </w:r>
          </w:p>
        </w:tc>
      </w:tr>
      <w:tr w:rsidR="00D10F7A" w:rsidRPr="00E710A5" w:rsidTr="00D10F7A">
        <w:tc>
          <w:tcPr>
            <w:tcW w:w="993" w:type="dxa"/>
            <w:shd w:val="clear" w:color="auto" w:fill="auto"/>
            <w:vAlign w:val="center"/>
          </w:tcPr>
          <w:p w:rsidR="00D10F7A" w:rsidRPr="00976A4D" w:rsidRDefault="00D10F7A" w:rsidP="00D10F7A">
            <w:pPr>
              <w:jc w:val="center"/>
              <w:rPr>
                <w:szCs w:val="24"/>
              </w:rPr>
            </w:pPr>
            <w:r>
              <w:rPr>
                <w:szCs w:val="24"/>
              </w:rPr>
              <w:t>M6</w:t>
            </w:r>
          </w:p>
        </w:tc>
        <w:tc>
          <w:tcPr>
            <w:tcW w:w="4848" w:type="dxa"/>
            <w:shd w:val="clear" w:color="auto" w:fill="auto"/>
            <w:vAlign w:val="center"/>
          </w:tcPr>
          <w:p w:rsidR="00D10F7A" w:rsidRPr="00955596" w:rsidRDefault="00D10F7A" w:rsidP="00D10F7A">
            <w:pPr>
              <w:autoSpaceDE w:val="0"/>
              <w:autoSpaceDN w:val="0"/>
              <w:adjustRightInd w:val="0"/>
              <w:jc w:val="center"/>
              <w:rPr>
                <w:rFonts w:eastAsia="Times"/>
                <w:szCs w:val="24"/>
                <w:lang w:eastAsia="en-GB"/>
              </w:rPr>
            </w:pPr>
            <w:r w:rsidRPr="00955596">
              <w:rPr>
                <w:rFonts w:eastAsia="Times"/>
                <w:szCs w:val="24"/>
                <w:lang w:eastAsia="en-GB"/>
              </w:rPr>
              <w:t>Progress report #6 on tasks defined in section 5</w:t>
            </w:r>
          </w:p>
        </w:tc>
        <w:tc>
          <w:tcPr>
            <w:tcW w:w="1843" w:type="dxa"/>
            <w:shd w:val="clear" w:color="auto" w:fill="auto"/>
            <w:vAlign w:val="center"/>
          </w:tcPr>
          <w:p w:rsidR="00D10F7A" w:rsidRDefault="00D10F7A" w:rsidP="00D10F7A">
            <w:pPr>
              <w:jc w:val="center"/>
            </w:pPr>
            <w:r w:rsidRPr="004E7BCF">
              <w:t xml:space="preserve">T0 + </w:t>
            </w:r>
            <w:r>
              <w:t>13</w:t>
            </w:r>
            <w:r w:rsidRPr="004E7BCF">
              <w:t xml:space="preserve"> months</w:t>
            </w:r>
          </w:p>
        </w:tc>
        <w:tc>
          <w:tcPr>
            <w:tcW w:w="1406" w:type="dxa"/>
            <w:shd w:val="clear" w:color="auto" w:fill="auto"/>
            <w:vAlign w:val="center"/>
          </w:tcPr>
          <w:p w:rsidR="00D10F7A" w:rsidRDefault="00D10F7A" w:rsidP="00D10F7A">
            <w:pPr>
              <w:jc w:val="center"/>
            </w:pPr>
            <w:r w:rsidRPr="008C6A1C">
              <w:rPr>
                <w:b/>
                <w:i/>
                <w:szCs w:val="24"/>
                <w:highlight w:val="yellow"/>
              </w:rPr>
              <w:t>to be added</w:t>
            </w:r>
          </w:p>
        </w:tc>
      </w:tr>
      <w:tr w:rsidR="00B94258" w:rsidRPr="00E710A5" w:rsidTr="00D10F7A">
        <w:trPr>
          <w:trHeight w:val="38"/>
        </w:trPr>
        <w:tc>
          <w:tcPr>
            <w:tcW w:w="7684" w:type="dxa"/>
            <w:gridSpan w:val="3"/>
            <w:shd w:val="clear" w:color="auto" w:fill="auto"/>
            <w:vAlign w:val="center"/>
          </w:tcPr>
          <w:p w:rsidR="00B94258" w:rsidRPr="00A9675C" w:rsidRDefault="00B94258" w:rsidP="00D10F7A">
            <w:pPr>
              <w:jc w:val="center"/>
              <w:rPr>
                <w:b/>
                <w:i/>
                <w:szCs w:val="24"/>
              </w:rPr>
            </w:pPr>
            <w:r w:rsidRPr="00A9675C">
              <w:rPr>
                <w:b/>
                <w:i/>
                <w:szCs w:val="24"/>
              </w:rPr>
              <w:t>Total</w:t>
            </w:r>
          </w:p>
        </w:tc>
        <w:tc>
          <w:tcPr>
            <w:tcW w:w="1406" w:type="dxa"/>
            <w:shd w:val="clear" w:color="auto" w:fill="auto"/>
            <w:vAlign w:val="center"/>
          </w:tcPr>
          <w:p w:rsidR="00B94258" w:rsidRPr="00A9675C" w:rsidRDefault="00B94258" w:rsidP="00D10F7A">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bookmarkStart w:id="0" w:name="_GoBack"/>
      <w:bookmarkEnd w:id="0"/>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D10F7A">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D10F7A">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10F7A">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10F7A">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955596">
      <w:rPr>
        <w:i/>
        <w:sz w:val="22"/>
        <w:szCs w:val="22"/>
      </w:rPr>
      <w:t>10021643</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1A2"/>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5596"/>
    <w:rsid w:val="00956B6A"/>
    <w:rsid w:val="00956F93"/>
    <w:rsid w:val="00961294"/>
    <w:rsid w:val="009636C5"/>
    <w:rsid w:val="009650E3"/>
    <w:rsid w:val="00967561"/>
    <w:rsid w:val="00972C32"/>
    <w:rsid w:val="00974839"/>
    <w:rsid w:val="009750CF"/>
    <w:rsid w:val="00975501"/>
    <w:rsid w:val="00975B92"/>
    <w:rsid w:val="00976A4D"/>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9EB"/>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7A"/>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ffc"/>
    </o:shapedefaults>
    <o:shapelayout v:ext="edit">
      <o:idmap v:ext="edit" data="1"/>
    </o:shapelayout>
  </w:shapeDefaults>
  <w:decimalSymbol w:val="."/>
  <w:listSeparator w:val=","/>
  <w14:docId w14:val="2CC41D3F"/>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6DF72-E867-4A54-B5F4-A6AA8FB49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1</TotalTime>
  <Pages>2</Pages>
  <Words>379</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2019-07-19T12:37:00Z</cp:lastPrinted>
  <dcterms:created xsi:type="dcterms:W3CDTF">2021-08-18T09:27:00Z</dcterms:created>
  <dcterms:modified xsi:type="dcterms:W3CDTF">2021-08-18T09:27:00Z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