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976A4D" w:rsidRPr="00976A4D">
        <w:rPr>
          <w:rFonts w:eastAsia="Calibri"/>
          <w:b/>
          <w:bCs/>
          <w:sz w:val="28"/>
          <w:szCs w:val="28"/>
          <w:lang w:eastAsia="ja-JP"/>
        </w:rPr>
        <w:t>Mechanical engineering support for diagnostics Equatorial Port #08 and #17 integration and port systems development</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976A4D">
        <w:rPr>
          <w:b/>
          <w:i/>
          <w:sz w:val="28"/>
          <w:szCs w:val="28"/>
        </w:rPr>
        <w:t>10021372</w:t>
      </w:r>
      <w:r w:rsidRPr="00702B6B">
        <w:rPr>
          <w:b/>
          <w:sz w:val="28"/>
          <w:szCs w:val="28"/>
        </w:rPr>
        <w:t>/</w:t>
      </w:r>
      <w:r w:rsidR="007D00B7">
        <w:rPr>
          <w:b/>
          <w:i/>
          <w:sz w:val="28"/>
          <w:szCs w:val="28"/>
        </w:rPr>
        <w:t>INU</w:t>
      </w:r>
    </w:p>
    <w:p w:rsidR="004174F3" w:rsidRDefault="004174F3" w:rsidP="004174F3">
      <w:pPr>
        <w:keepNext/>
      </w:pPr>
    </w:p>
    <w:p w:rsidR="00B259EB" w:rsidRDefault="00B259EB"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811"/>
        <w:gridCol w:w="993"/>
        <w:gridCol w:w="1406"/>
      </w:tblGrid>
      <w:tr w:rsidR="008379CA" w:rsidRPr="00E710A5" w:rsidTr="00976A4D">
        <w:trPr>
          <w:trHeight w:val="31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811"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993"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406"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976A4D">
        <w:tc>
          <w:tcPr>
            <w:tcW w:w="880" w:type="dxa"/>
            <w:shd w:val="clear" w:color="auto" w:fill="auto"/>
            <w:vAlign w:val="center"/>
          </w:tcPr>
          <w:p w:rsidR="005C4F5E" w:rsidRPr="00134AB2" w:rsidRDefault="00976A4D" w:rsidP="005C4F5E">
            <w:pPr>
              <w:spacing w:before="120" w:after="100" w:line="276" w:lineRule="auto"/>
              <w:jc w:val="center"/>
              <w:rPr>
                <w:szCs w:val="24"/>
              </w:rPr>
            </w:pPr>
            <w:r>
              <w:t>D08-1</w:t>
            </w:r>
          </w:p>
        </w:tc>
        <w:tc>
          <w:tcPr>
            <w:tcW w:w="5811" w:type="dxa"/>
            <w:shd w:val="clear" w:color="auto" w:fill="auto"/>
          </w:tcPr>
          <w:p w:rsidR="00B94258" w:rsidRPr="006D01A2" w:rsidRDefault="00976A4D" w:rsidP="00976A4D">
            <w:pPr>
              <w:autoSpaceDE w:val="0"/>
              <w:autoSpaceDN w:val="0"/>
              <w:adjustRightInd w:val="0"/>
            </w:pPr>
            <w:r w:rsidRPr="00976A4D">
              <w:rPr>
                <w:rFonts w:eastAsia="Times"/>
                <w:szCs w:val="24"/>
                <w:lang w:eastAsia="en-GB"/>
              </w:rPr>
              <w:t>Update mechanical models (FDR level) of EP#08 ISS and PCSS</w:t>
            </w:r>
            <w:r>
              <w:rPr>
                <w:rFonts w:eastAsia="Times"/>
                <w:szCs w:val="24"/>
                <w:lang w:eastAsia="en-GB"/>
              </w:rPr>
              <w:t xml:space="preserve"> </w:t>
            </w:r>
            <w:r w:rsidRPr="00976A4D">
              <w:rPr>
                <w:rFonts w:eastAsia="Times"/>
                <w:szCs w:val="24"/>
                <w:lang w:eastAsia="en-GB"/>
              </w:rPr>
              <w:t>following the results of the structural integrity assessment. Update</w:t>
            </w:r>
            <w:r>
              <w:rPr>
                <w:rFonts w:eastAsia="Times"/>
                <w:szCs w:val="24"/>
                <w:lang w:eastAsia="en-GB"/>
              </w:rPr>
              <w:t xml:space="preserve"> </w:t>
            </w:r>
            <w:r w:rsidRPr="00976A4D">
              <w:rPr>
                <w:rFonts w:eastAsia="Times"/>
                <w:szCs w:val="24"/>
                <w:lang w:eastAsia="en-GB"/>
              </w:rPr>
              <w:t>mechanical models of EP#08 ISS and PCSS considering recent input</w:t>
            </w:r>
            <w:r>
              <w:rPr>
                <w:rFonts w:eastAsia="Times"/>
                <w:szCs w:val="24"/>
                <w:lang w:eastAsia="en-GB"/>
              </w:rPr>
              <w:t xml:space="preserve"> </w:t>
            </w:r>
            <w:r w:rsidRPr="00976A4D">
              <w:rPr>
                <w:rFonts w:eastAsia="Times"/>
                <w:szCs w:val="24"/>
                <w:lang w:eastAsia="en-GB"/>
              </w:rPr>
              <w:t>from DMS design. Assess possible impact on tenants integration,</w:t>
            </w:r>
            <w:r>
              <w:rPr>
                <w:rFonts w:eastAsia="Times"/>
                <w:szCs w:val="24"/>
                <w:lang w:eastAsia="en-GB"/>
              </w:rPr>
              <w:t xml:space="preserve"> </w:t>
            </w:r>
            <w:r w:rsidRPr="00976A4D">
              <w:rPr>
                <w:rFonts w:eastAsia="Times"/>
                <w:szCs w:val="24"/>
                <w:lang w:eastAsia="en-GB"/>
              </w:rPr>
              <w:t>discuss it with tenants RO and agree it. Discuss with IO RO and</w:t>
            </w:r>
            <w:r>
              <w:rPr>
                <w:rFonts w:eastAsia="Times"/>
                <w:szCs w:val="24"/>
                <w:lang w:eastAsia="en-GB"/>
              </w:rPr>
              <w:t xml:space="preserve"> </w:t>
            </w:r>
            <w:r w:rsidRPr="00976A4D">
              <w:rPr>
                <w:rFonts w:eastAsia="Times"/>
                <w:szCs w:val="24"/>
                <w:lang w:eastAsia="en-GB"/>
              </w:rPr>
              <w:t>upload supporting description document in the IDM as per request.</w:t>
            </w:r>
            <w:r>
              <w:rPr>
                <w:rFonts w:eastAsia="Times"/>
                <w:szCs w:val="24"/>
                <w:lang w:eastAsia="en-GB"/>
              </w:rPr>
              <w:t xml:space="preserve"> </w:t>
            </w:r>
            <w:r w:rsidRPr="00976A4D">
              <w:rPr>
                <w:rFonts w:eastAsia="Times"/>
                <w:szCs w:val="24"/>
                <w:lang w:eastAsia="en-GB"/>
              </w:rPr>
              <w:t>Advance implementation of shielding strategy. Advance routing of</w:t>
            </w:r>
            <w:r>
              <w:rPr>
                <w:rFonts w:eastAsia="Times"/>
                <w:szCs w:val="24"/>
                <w:lang w:eastAsia="en-GB"/>
              </w:rPr>
              <w:t xml:space="preserve"> </w:t>
            </w:r>
            <w:r w:rsidRPr="00976A4D">
              <w:rPr>
                <w:rFonts w:eastAsia="Times"/>
                <w:szCs w:val="24"/>
                <w:lang w:eastAsia="en-GB"/>
              </w:rPr>
              <w:t>the services in ISS and PCSS. Prepare DET(s) as per request.</w:t>
            </w:r>
          </w:p>
        </w:tc>
        <w:tc>
          <w:tcPr>
            <w:tcW w:w="993"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6D01A2">
              <w:t>3</w:t>
            </w:r>
            <w:r w:rsidR="00B9425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76A4D">
        <w:tc>
          <w:tcPr>
            <w:tcW w:w="880" w:type="dxa"/>
            <w:shd w:val="clear" w:color="auto" w:fill="auto"/>
            <w:vAlign w:val="center"/>
          </w:tcPr>
          <w:p w:rsidR="005C4F5E" w:rsidRPr="00134AB2" w:rsidRDefault="00976A4D" w:rsidP="005C4F5E">
            <w:pPr>
              <w:spacing w:before="120" w:after="100" w:line="276" w:lineRule="auto"/>
              <w:jc w:val="center"/>
            </w:pPr>
            <w:r>
              <w:t>D08-2</w:t>
            </w:r>
          </w:p>
        </w:tc>
        <w:tc>
          <w:tcPr>
            <w:tcW w:w="5811" w:type="dxa"/>
            <w:shd w:val="clear" w:color="auto" w:fill="auto"/>
          </w:tcPr>
          <w:p w:rsidR="00B94258" w:rsidRPr="006D01A2" w:rsidRDefault="00976A4D" w:rsidP="00976A4D">
            <w:pPr>
              <w:autoSpaceDE w:val="0"/>
              <w:autoSpaceDN w:val="0"/>
              <w:adjustRightInd w:val="0"/>
              <w:rPr>
                <w:szCs w:val="24"/>
              </w:rPr>
            </w:pPr>
            <w:r w:rsidRPr="00976A4D">
              <w:rPr>
                <w:rFonts w:eastAsia="Times"/>
                <w:szCs w:val="24"/>
                <w:lang w:eastAsia="en-GB"/>
              </w:rPr>
              <w:t>Update mechanical models of EP#08 port plug and closure plate</w:t>
            </w:r>
            <w:r>
              <w:rPr>
                <w:rFonts w:eastAsia="Times"/>
                <w:szCs w:val="24"/>
                <w:lang w:eastAsia="en-GB"/>
              </w:rPr>
              <w:t xml:space="preserve"> </w:t>
            </w:r>
            <w:r w:rsidRPr="00976A4D">
              <w:rPr>
                <w:rFonts w:eastAsia="Times"/>
                <w:szCs w:val="24"/>
                <w:lang w:eastAsia="en-GB"/>
              </w:rPr>
              <w:t>integrations considering recent input from DMS and diagnostic</w:t>
            </w:r>
            <w:r>
              <w:rPr>
                <w:rFonts w:eastAsia="Times"/>
                <w:szCs w:val="24"/>
                <w:lang w:eastAsia="en-GB"/>
              </w:rPr>
              <w:t xml:space="preserve"> </w:t>
            </w:r>
            <w:r w:rsidRPr="00976A4D">
              <w:rPr>
                <w:rFonts w:eastAsia="Times"/>
                <w:szCs w:val="24"/>
                <w:lang w:eastAsia="en-GB"/>
              </w:rPr>
              <w:t>systems. Consider recent results of the EM analysis and update</w:t>
            </w:r>
            <w:r>
              <w:rPr>
                <w:rFonts w:eastAsia="Times"/>
                <w:szCs w:val="24"/>
                <w:lang w:eastAsia="en-GB"/>
              </w:rPr>
              <w:t xml:space="preserve"> </w:t>
            </w:r>
            <w:r w:rsidRPr="00976A4D">
              <w:rPr>
                <w:rFonts w:eastAsia="Times"/>
                <w:szCs w:val="24"/>
                <w:lang w:eastAsia="en-GB"/>
              </w:rPr>
              <w:t>interspace integration accordingly: implement electrical insulation</w:t>
            </w:r>
            <w:r>
              <w:rPr>
                <w:rFonts w:eastAsia="Times"/>
                <w:szCs w:val="24"/>
                <w:lang w:eastAsia="en-GB"/>
              </w:rPr>
              <w:t xml:space="preserve"> </w:t>
            </w:r>
            <w:r w:rsidRPr="00976A4D">
              <w:rPr>
                <w:rFonts w:eastAsia="Times"/>
                <w:szCs w:val="24"/>
                <w:lang w:eastAsia="en-GB"/>
              </w:rPr>
              <w:t>where necessary, add potential equalization straps, etc. Prepare</w:t>
            </w:r>
            <w:r>
              <w:rPr>
                <w:rFonts w:eastAsia="Times"/>
                <w:szCs w:val="24"/>
                <w:lang w:eastAsia="en-GB"/>
              </w:rPr>
              <w:t xml:space="preserve"> </w:t>
            </w:r>
            <w:r w:rsidRPr="00976A4D">
              <w:rPr>
                <w:rFonts w:eastAsia="Times"/>
                <w:szCs w:val="24"/>
                <w:lang w:eastAsia="en-GB"/>
              </w:rPr>
              <w:t>mechanical model of EP#08 for thermo-hydraulic and structural</w:t>
            </w:r>
            <w:r>
              <w:rPr>
                <w:rFonts w:eastAsia="Times"/>
                <w:szCs w:val="24"/>
                <w:lang w:eastAsia="en-GB"/>
              </w:rPr>
              <w:t xml:space="preserve"> </w:t>
            </w:r>
            <w:r w:rsidRPr="00976A4D">
              <w:rPr>
                <w:rFonts w:eastAsia="Times"/>
                <w:szCs w:val="24"/>
                <w:lang w:eastAsia="en-GB"/>
              </w:rPr>
              <w:t>analysis. Prepare DET as per request. Update port plug integration</w:t>
            </w:r>
            <w:r>
              <w:rPr>
                <w:rFonts w:eastAsia="Times"/>
                <w:szCs w:val="24"/>
                <w:lang w:eastAsia="en-GB"/>
              </w:rPr>
              <w:t xml:space="preserve"> </w:t>
            </w:r>
            <w:r w:rsidRPr="00976A4D">
              <w:rPr>
                <w:rFonts w:eastAsia="Times"/>
                <w:szCs w:val="24"/>
                <w:lang w:eastAsia="en-GB"/>
              </w:rPr>
              <w:t>accordingly to the results of analysis.</w:t>
            </w:r>
            <w:r>
              <w:rPr>
                <w:rFonts w:eastAsia="Times"/>
                <w:szCs w:val="24"/>
                <w:lang w:eastAsia="en-GB"/>
              </w:rPr>
              <w:t xml:space="preserve"> </w:t>
            </w:r>
            <w:r w:rsidRPr="00976A4D">
              <w:rPr>
                <w:rFonts w:eastAsia="Times"/>
                <w:szCs w:val="24"/>
                <w:lang w:eastAsia="en-GB"/>
              </w:rPr>
              <w:t>Deliver port plug description presentations for EP#08 Design</w:t>
            </w:r>
            <w:r>
              <w:rPr>
                <w:rFonts w:eastAsia="Times"/>
                <w:szCs w:val="24"/>
                <w:lang w:eastAsia="en-GB"/>
              </w:rPr>
              <w:t xml:space="preserve"> </w:t>
            </w:r>
            <w:r w:rsidRPr="00976A4D">
              <w:rPr>
                <w:rFonts w:eastAsia="Times"/>
                <w:szCs w:val="24"/>
                <w:lang w:eastAsia="en-GB"/>
              </w:rPr>
              <w:t>Integration Meetings. Deliver port plug description presentation for</w:t>
            </w:r>
            <w:r>
              <w:rPr>
                <w:rFonts w:eastAsia="Times"/>
                <w:szCs w:val="24"/>
                <w:lang w:eastAsia="en-GB"/>
              </w:rPr>
              <w:t xml:space="preserve"> </w:t>
            </w:r>
            <w:r w:rsidRPr="00976A4D">
              <w:rPr>
                <w:rFonts w:eastAsia="Times"/>
                <w:szCs w:val="24"/>
                <w:lang w:eastAsia="en-GB"/>
              </w:rPr>
              <w:t>EP#08 Final Design Review-2 meeting</w:t>
            </w:r>
          </w:p>
        </w:tc>
        <w:tc>
          <w:tcPr>
            <w:tcW w:w="993"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976A4D">
              <w:t>6</w:t>
            </w:r>
            <w:r w:rsidR="00411BB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76A4D">
        <w:tc>
          <w:tcPr>
            <w:tcW w:w="880" w:type="dxa"/>
            <w:shd w:val="clear" w:color="auto" w:fill="auto"/>
            <w:vAlign w:val="center"/>
          </w:tcPr>
          <w:p w:rsidR="005C4F5E" w:rsidRPr="00134AB2" w:rsidRDefault="00976A4D" w:rsidP="005C4F5E">
            <w:pPr>
              <w:spacing w:before="120" w:after="100" w:line="276" w:lineRule="auto"/>
              <w:jc w:val="center"/>
            </w:pPr>
            <w:r>
              <w:t>D17-1</w:t>
            </w:r>
          </w:p>
        </w:tc>
        <w:tc>
          <w:tcPr>
            <w:tcW w:w="5811" w:type="dxa"/>
            <w:shd w:val="clear" w:color="auto" w:fill="auto"/>
          </w:tcPr>
          <w:p w:rsidR="00976A4D" w:rsidRPr="00976A4D" w:rsidRDefault="00976A4D" w:rsidP="00976A4D">
            <w:pPr>
              <w:autoSpaceDE w:val="0"/>
              <w:autoSpaceDN w:val="0"/>
              <w:adjustRightInd w:val="0"/>
              <w:rPr>
                <w:rFonts w:eastAsia="Times"/>
                <w:szCs w:val="24"/>
                <w:lang w:eastAsia="en-GB"/>
              </w:rPr>
            </w:pPr>
            <w:r w:rsidRPr="00976A4D">
              <w:rPr>
                <w:rFonts w:eastAsia="Times"/>
                <w:szCs w:val="24"/>
                <w:lang w:eastAsia="en-GB"/>
              </w:rPr>
              <w:t>Update mechanical models of EP#17 ISS and PCSS considering</w:t>
            </w:r>
            <w:r>
              <w:rPr>
                <w:rFonts w:eastAsia="Times"/>
                <w:szCs w:val="24"/>
                <w:lang w:eastAsia="en-GB"/>
              </w:rPr>
              <w:t xml:space="preserve"> </w:t>
            </w:r>
            <w:r w:rsidRPr="00976A4D">
              <w:rPr>
                <w:rFonts w:eastAsia="Times"/>
                <w:szCs w:val="24"/>
                <w:lang w:eastAsia="en-GB"/>
              </w:rPr>
              <w:t>recent input from DMS and diagnostic systems. Propose</w:t>
            </w:r>
            <w:r>
              <w:rPr>
                <w:rFonts w:eastAsia="Times"/>
                <w:szCs w:val="24"/>
                <w:lang w:eastAsia="en-GB"/>
              </w:rPr>
              <w:t xml:space="preserve"> </w:t>
            </w:r>
            <w:r w:rsidRPr="00976A4D">
              <w:rPr>
                <w:rFonts w:eastAsia="Times"/>
                <w:szCs w:val="24"/>
                <w:lang w:eastAsia="en-GB"/>
              </w:rPr>
              <w:t>Configuration Models layout to the tenants. Discuss with IO RO and</w:t>
            </w:r>
            <w:r>
              <w:rPr>
                <w:rFonts w:eastAsia="Times"/>
                <w:szCs w:val="24"/>
                <w:lang w:eastAsia="en-GB"/>
              </w:rPr>
              <w:t xml:space="preserve"> </w:t>
            </w:r>
            <w:r w:rsidRPr="00976A4D">
              <w:rPr>
                <w:rFonts w:eastAsia="Times"/>
                <w:szCs w:val="24"/>
                <w:lang w:eastAsia="en-GB"/>
              </w:rPr>
              <w:t>upload supporting description document in the IDM as per request.</w:t>
            </w:r>
            <w:r>
              <w:rPr>
                <w:rFonts w:eastAsia="Times"/>
                <w:szCs w:val="24"/>
                <w:lang w:eastAsia="en-GB"/>
              </w:rPr>
              <w:t xml:space="preserve"> </w:t>
            </w:r>
            <w:r w:rsidRPr="00976A4D">
              <w:rPr>
                <w:rFonts w:eastAsia="Times"/>
                <w:szCs w:val="24"/>
                <w:lang w:eastAsia="en-GB"/>
              </w:rPr>
              <w:t>Advance implementation of shielding strategy.</w:t>
            </w:r>
            <w:r>
              <w:rPr>
                <w:rFonts w:eastAsia="Times"/>
                <w:szCs w:val="24"/>
                <w:lang w:eastAsia="en-GB"/>
              </w:rPr>
              <w:t xml:space="preserve"> </w:t>
            </w:r>
            <w:r w:rsidRPr="00976A4D">
              <w:rPr>
                <w:rFonts w:eastAsia="Times"/>
                <w:szCs w:val="24"/>
                <w:lang w:eastAsia="en-GB"/>
              </w:rPr>
              <w:t>Advance EP#17 port plug integration to post-PDR design level.</w:t>
            </w:r>
            <w:r>
              <w:rPr>
                <w:rFonts w:eastAsia="Times"/>
                <w:szCs w:val="24"/>
                <w:lang w:eastAsia="en-GB"/>
              </w:rPr>
              <w:t xml:space="preserve"> </w:t>
            </w:r>
            <w:r w:rsidRPr="00976A4D">
              <w:rPr>
                <w:rFonts w:eastAsia="Times"/>
                <w:szCs w:val="24"/>
                <w:lang w:eastAsia="en-GB"/>
              </w:rPr>
              <w:t>Develop integration solutions for 55.GC diagnostic. Develop</w:t>
            </w:r>
            <w:r>
              <w:rPr>
                <w:rFonts w:eastAsia="Times"/>
                <w:szCs w:val="24"/>
                <w:lang w:eastAsia="en-GB"/>
              </w:rPr>
              <w:t xml:space="preserve"> </w:t>
            </w:r>
            <w:r w:rsidRPr="00976A4D">
              <w:rPr>
                <w:rFonts w:eastAsia="Times"/>
                <w:szCs w:val="24"/>
                <w:lang w:eastAsia="en-GB"/>
              </w:rPr>
              <w:t>integration solution for 18.GC GDC anode. Update closure plate</w:t>
            </w:r>
            <w:r>
              <w:rPr>
                <w:rFonts w:eastAsia="Times"/>
                <w:szCs w:val="24"/>
                <w:lang w:eastAsia="en-GB"/>
              </w:rPr>
              <w:t xml:space="preserve"> </w:t>
            </w:r>
            <w:r w:rsidRPr="00976A4D">
              <w:rPr>
                <w:rFonts w:eastAsia="Times"/>
                <w:szCs w:val="24"/>
                <w:lang w:eastAsia="en-GB"/>
              </w:rPr>
              <w:t>layout accordingly to recent integration solution.</w:t>
            </w:r>
            <w:r>
              <w:rPr>
                <w:rFonts w:eastAsia="Times"/>
                <w:szCs w:val="24"/>
                <w:lang w:eastAsia="en-GB"/>
              </w:rPr>
              <w:t xml:space="preserve"> </w:t>
            </w:r>
            <w:r w:rsidRPr="00976A4D">
              <w:rPr>
                <w:rFonts w:eastAsia="Times"/>
                <w:szCs w:val="24"/>
                <w:lang w:eastAsia="en-GB"/>
              </w:rPr>
              <w:t xml:space="preserve">Deliver ISS and PCSS integration description </w:t>
            </w:r>
            <w:r w:rsidRPr="00976A4D">
              <w:rPr>
                <w:rFonts w:eastAsia="Times"/>
                <w:szCs w:val="24"/>
                <w:lang w:eastAsia="en-GB"/>
              </w:rPr>
              <w:lastRenderedPageBreak/>
              <w:t>presentations for</w:t>
            </w:r>
            <w:r>
              <w:rPr>
                <w:rFonts w:eastAsia="Times"/>
                <w:szCs w:val="24"/>
                <w:lang w:eastAsia="en-GB"/>
              </w:rPr>
              <w:t xml:space="preserve"> </w:t>
            </w:r>
            <w:r w:rsidRPr="00976A4D">
              <w:rPr>
                <w:rFonts w:eastAsia="Times"/>
                <w:szCs w:val="24"/>
                <w:lang w:eastAsia="en-GB"/>
              </w:rPr>
              <w:t>EP#17 Design Integration Meetings. Deliver ISS and PCSS</w:t>
            </w:r>
            <w:r>
              <w:rPr>
                <w:rFonts w:eastAsia="Times"/>
                <w:szCs w:val="24"/>
                <w:lang w:eastAsia="en-GB"/>
              </w:rPr>
              <w:t xml:space="preserve"> </w:t>
            </w:r>
            <w:r w:rsidRPr="00976A4D">
              <w:rPr>
                <w:rFonts w:eastAsia="Times"/>
                <w:szCs w:val="24"/>
                <w:lang w:eastAsia="en-GB"/>
              </w:rPr>
              <w:t>integration description presentations for EP#17 Preliminary Design</w:t>
            </w:r>
          </w:p>
          <w:p w:rsidR="005C4F5E" w:rsidRPr="006D01A2" w:rsidRDefault="00976A4D" w:rsidP="00976A4D">
            <w:pPr>
              <w:autoSpaceDE w:val="0"/>
              <w:autoSpaceDN w:val="0"/>
              <w:adjustRightInd w:val="0"/>
            </w:pPr>
            <w:r w:rsidRPr="00976A4D">
              <w:rPr>
                <w:rFonts w:eastAsia="Times"/>
                <w:szCs w:val="24"/>
                <w:lang w:eastAsia="en-GB"/>
              </w:rPr>
              <w:t>Review closure meetings. Prepare DET(s) as per request.</w:t>
            </w:r>
          </w:p>
        </w:tc>
        <w:tc>
          <w:tcPr>
            <w:tcW w:w="993" w:type="dxa"/>
            <w:shd w:val="clear" w:color="auto" w:fill="auto"/>
            <w:vAlign w:val="center"/>
          </w:tcPr>
          <w:p w:rsidR="005C4F5E" w:rsidRPr="00411BB8" w:rsidRDefault="00411BB8" w:rsidP="00976A4D">
            <w:pPr>
              <w:spacing w:before="120" w:after="100" w:line="276" w:lineRule="auto"/>
              <w:jc w:val="center"/>
            </w:pPr>
            <w:r w:rsidRPr="00411BB8">
              <w:lastRenderedPageBreak/>
              <w:t>T</w:t>
            </w:r>
            <w:r w:rsidR="006D01A2">
              <w:t xml:space="preserve">0 + </w:t>
            </w:r>
            <w:r w:rsidR="00976A4D">
              <w:t>9</w:t>
            </w:r>
            <w:r w:rsidR="006D01A2">
              <w:t xml:space="preserve"> </w:t>
            </w:r>
            <w:r w:rsidR="005C4F5E"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976A4D" w:rsidRPr="00E710A5" w:rsidTr="00976A4D">
        <w:tc>
          <w:tcPr>
            <w:tcW w:w="880" w:type="dxa"/>
            <w:shd w:val="clear" w:color="auto" w:fill="auto"/>
            <w:vAlign w:val="center"/>
          </w:tcPr>
          <w:p w:rsidR="00976A4D" w:rsidRDefault="00976A4D" w:rsidP="005C4F5E">
            <w:pPr>
              <w:spacing w:before="120" w:after="100" w:line="276" w:lineRule="auto"/>
              <w:jc w:val="center"/>
            </w:pPr>
            <w:r>
              <w:t>D08-3</w:t>
            </w:r>
          </w:p>
        </w:tc>
        <w:tc>
          <w:tcPr>
            <w:tcW w:w="5811" w:type="dxa"/>
            <w:shd w:val="clear" w:color="auto" w:fill="auto"/>
          </w:tcPr>
          <w:p w:rsidR="00976A4D" w:rsidRPr="00976A4D" w:rsidRDefault="00976A4D" w:rsidP="00976A4D">
            <w:pPr>
              <w:autoSpaceDE w:val="0"/>
              <w:autoSpaceDN w:val="0"/>
              <w:adjustRightInd w:val="0"/>
              <w:rPr>
                <w:rFonts w:eastAsia="Times"/>
                <w:szCs w:val="24"/>
                <w:lang w:eastAsia="en-GB"/>
              </w:rPr>
            </w:pPr>
            <w:r w:rsidRPr="00976A4D">
              <w:rPr>
                <w:rFonts w:eastAsia="Times"/>
                <w:szCs w:val="24"/>
                <w:lang w:eastAsia="en-GB"/>
              </w:rPr>
              <w:t>Update mechanical models of EP#08 DSM integration considering</w:t>
            </w:r>
            <w:r>
              <w:rPr>
                <w:rFonts w:eastAsia="Times"/>
                <w:szCs w:val="24"/>
                <w:lang w:eastAsia="en-GB"/>
              </w:rPr>
              <w:t xml:space="preserve"> </w:t>
            </w:r>
            <w:r w:rsidRPr="00976A4D">
              <w:rPr>
                <w:rFonts w:eastAsia="Times"/>
                <w:szCs w:val="24"/>
                <w:lang w:eastAsia="en-GB"/>
              </w:rPr>
              <w:t>recent input from tenant systems. Prepare port integration</w:t>
            </w:r>
            <w:r>
              <w:rPr>
                <w:rFonts w:eastAsia="Times"/>
                <w:szCs w:val="24"/>
                <w:lang w:eastAsia="en-GB"/>
              </w:rPr>
              <w:t xml:space="preserve"> </w:t>
            </w:r>
            <w:r w:rsidRPr="00976A4D">
              <w:rPr>
                <w:rFonts w:eastAsia="Times"/>
                <w:szCs w:val="24"/>
                <w:lang w:eastAsia="en-GB"/>
              </w:rPr>
              <w:t>presentation for EP#08 DIR meeting.</w:t>
            </w:r>
            <w:r>
              <w:rPr>
                <w:rFonts w:eastAsia="Times"/>
                <w:szCs w:val="24"/>
                <w:lang w:eastAsia="en-GB"/>
              </w:rPr>
              <w:t xml:space="preserve"> </w:t>
            </w:r>
            <w:r w:rsidRPr="00976A4D">
              <w:rPr>
                <w:rFonts w:eastAsia="Times"/>
                <w:szCs w:val="24"/>
                <w:lang w:eastAsia="en-GB"/>
              </w:rPr>
              <w:t>Develop services (cables, pipes) routing in ISS and PCSS from</w:t>
            </w:r>
            <w:r>
              <w:rPr>
                <w:rFonts w:eastAsia="Times"/>
                <w:szCs w:val="24"/>
                <w:lang w:eastAsia="en-GB"/>
              </w:rPr>
              <w:t xml:space="preserve"> </w:t>
            </w:r>
            <w:r w:rsidRPr="00976A4D">
              <w:rPr>
                <w:rFonts w:eastAsia="Times"/>
                <w:szCs w:val="24"/>
                <w:lang w:eastAsia="en-GB"/>
              </w:rPr>
              <w:t>tenants blocks to ISS electrical connectors.</w:t>
            </w:r>
            <w:r>
              <w:rPr>
                <w:rFonts w:eastAsia="Times"/>
                <w:szCs w:val="24"/>
                <w:lang w:eastAsia="en-GB"/>
              </w:rPr>
              <w:t xml:space="preserve"> </w:t>
            </w:r>
            <w:r w:rsidRPr="00976A4D">
              <w:rPr>
                <w:rFonts w:eastAsia="Times"/>
                <w:szCs w:val="24"/>
                <w:lang w:eastAsia="en-GB"/>
              </w:rPr>
              <w:t>Provide written updated sections for EP#08 DDD considering latest</w:t>
            </w:r>
            <w:r>
              <w:rPr>
                <w:rFonts w:eastAsia="Times"/>
                <w:szCs w:val="24"/>
                <w:lang w:eastAsia="en-GB"/>
              </w:rPr>
              <w:t xml:space="preserve"> </w:t>
            </w:r>
            <w:r w:rsidRPr="00976A4D">
              <w:rPr>
                <w:rFonts w:eastAsia="Times"/>
                <w:szCs w:val="24"/>
                <w:lang w:eastAsia="en-GB"/>
              </w:rPr>
              <w:t>port systems design. Prepare DET(s) as per request.</w:t>
            </w:r>
          </w:p>
        </w:tc>
        <w:tc>
          <w:tcPr>
            <w:tcW w:w="993" w:type="dxa"/>
            <w:shd w:val="clear" w:color="auto" w:fill="auto"/>
            <w:vAlign w:val="center"/>
          </w:tcPr>
          <w:p w:rsidR="00976A4D" w:rsidRPr="00411BB8" w:rsidRDefault="00976A4D" w:rsidP="00976A4D">
            <w:pPr>
              <w:spacing w:before="120" w:after="100" w:line="276" w:lineRule="auto"/>
              <w:jc w:val="center"/>
            </w:pPr>
            <w:r w:rsidRPr="00411BB8">
              <w:t>T</w:t>
            </w:r>
            <w:r>
              <w:t xml:space="preserve">0 + </w:t>
            </w:r>
            <w:r>
              <w:t>12</w:t>
            </w:r>
            <w:r>
              <w:t xml:space="preserve"> </w:t>
            </w:r>
            <w:r w:rsidRPr="00411BB8">
              <w:t>months</w:t>
            </w:r>
          </w:p>
        </w:tc>
        <w:tc>
          <w:tcPr>
            <w:tcW w:w="1406" w:type="dxa"/>
            <w:shd w:val="clear" w:color="auto" w:fill="auto"/>
            <w:vAlign w:val="center"/>
          </w:tcPr>
          <w:p w:rsidR="00976A4D" w:rsidRPr="00411BB8" w:rsidRDefault="00976A4D" w:rsidP="00B94258">
            <w:pPr>
              <w:jc w:val="center"/>
              <w:rPr>
                <w:b/>
                <w:i/>
                <w:szCs w:val="24"/>
                <w:highlight w:val="yellow"/>
              </w:rPr>
            </w:pPr>
            <w:r w:rsidRPr="00411BB8">
              <w:rPr>
                <w:b/>
                <w:i/>
                <w:szCs w:val="24"/>
                <w:highlight w:val="yellow"/>
              </w:rPr>
              <w:t>to be added</w:t>
            </w:r>
          </w:p>
        </w:tc>
      </w:tr>
      <w:tr w:rsidR="008379CA" w:rsidRPr="00E710A5" w:rsidTr="00B259EB">
        <w:trPr>
          <w:trHeight w:val="38"/>
        </w:trPr>
        <w:tc>
          <w:tcPr>
            <w:tcW w:w="7684"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406" w:type="dxa"/>
            <w:shd w:val="clear" w:color="auto" w:fill="auto"/>
            <w:vAlign w:val="center"/>
          </w:tcPr>
          <w:p w:rsidR="008379CA" w:rsidRPr="00A9675C" w:rsidRDefault="008379CA" w:rsidP="00E52A4D">
            <w:pPr>
              <w:jc w:val="right"/>
              <w:rPr>
                <w:b/>
                <w:i/>
                <w:szCs w:val="24"/>
              </w:rPr>
            </w:pPr>
          </w:p>
        </w:tc>
      </w:tr>
    </w:tbl>
    <w:p w:rsidR="00B259EB" w:rsidRPr="00E710A5" w:rsidRDefault="00B259EB" w:rsidP="00B259EB">
      <w:pPr>
        <w:keepNext/>
        <w:rPr>
          <w:i/>
          <w:szCs w:val="24"/>
        </w:rPr>
      </w:pPr>
      <w:r>
        <w:rPr>
          <w:i/>
          <w:szCs w:val="24"/>
        </w:rPr>
        <w:t>T0=  kick off meeting date</w:t>
      </w:r>
    </w:p>
    <w:p w:rsidR="008A4DDD" w:rsidRDefault="008A4DDD" w:rsidP="006626C5">
      <w:pPr>
        <w:keepNext/>
        <w:rPr>
          <w:szCs w:val="24"/>
        </w:rPr>
      </w:pPr>
    </w:p>
    <w:p w:rsidR="00B259EB" w:rsidRDefault="00B259EB" w:rsidP="006626C5">
      <w:pPr>
        <w:keepNext/>
        <w:rPr>
          <w:szCs w:val="24"/>
        </w:rPr>
      </w:pPr>
    </w:p>
    <w:p w:rsidR="00B259EB" w:rsidRDefault="00B259EB"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72"/>
        <w:gridCol w:w="2545"/>
        <w:gridCol w:w="1980"/>
      </w:tblGrid>
      <w:tr w:rsidR="008379CA" w:rsidRPr="00E710A5" w:rsidTr="00976A4D">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572"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545"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M1</w:t>
            </w:r>
          </w:p>
        </w:tc>
        <w:tc>
          <w:tcPr>
            <w:tcW w:w="3572" w:type="dxa"/>
            <w:shd w:val="clear" w:color="auto" w:fill="auto"/>
            <w:vAlign w:val="center"/>
          </w:tcPr>
          <w:p w:rsidR="005C4F5E" w:rsidRPr="00976A4D" w:rsidRDefault="005C4F5E" w:rsidP="00976A4D">
            <w:pPr>
              <w:jc w:val="left"/>
              <w:rPr>
                <w:szCs w:val="24"/>
              </w:rPr>
            </w:pPr>
            <w:r w:rsidRPr="00976A4D">
              <w:rPr>
                <w:szCs w:val="24"/>
              </w:rPr>
              <w:t xml:space="preserve">Successful completion of </w:t>
            </w:r>
            <w:r w:rsidR="00976A4D" w:rsidRPr="00976A4D">
              <w:rPr>
                <w:szCs w:val="24"/>
              </w:rPr>
              <w:t>D08-1</w:t>
            </w:r>
          </w:p>
        </w:tc>
        <w:tc>
          <w:tcPr>
            <w:tcW w:w="2545" w:type="dxa"/>
            <w:shd w:val="clear" w:color="auto" w:fill="auto"/>
            <w:vAlign w:val="center"/>
          </w:tcPr>
          <w:p w:rsidR="005C4F5E" w:rsidRPr="00976A4D" w:rsidRDefault="005C4F5E" w:rsidP="00976A4D">
            <w:pPr>
              <w:spacing w:before="120" w:after="100" w:line="276" w:lineRule="auto"/>
              <w:jc w:val="left"/>
              <w:rPr>
                <w:szCs w:val="24"/>
              </w:rPr>
            </w:pPr>
            <w:r w:rsidRPr="00976A4D">
              <w:t xml:space="preserve">T0 + </w:t>
            </w:r>
            <w:r w:rsidR="006D01A2" w:rsidRPr="00976A4D">
              <w:t>4</w:t>
            </w:r>
            <w:r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M2</w:t>
            </w:r>
          </w:p>
        </w:tc>
        <w:tc>
          <w:tcPr>
            <w:tcW w:w="3572" w:type="dxa"/>
            <w:shd w:val="clear" w:color="auto" w:fill="auto"/>
            <w:vAlign w:val="center"/>
          </w:tcPr>
          <w:p w:rsidR="005C4F5E" w:rsidRPr="00976A4D" w:rsidRDefault="005C4F5E" w:rsidP="00976A4D">
            <w:pPr>
              <w:jc w:val="left"/>
            </w:pPr>
            <w:r w:rsidRPr="00976A4D">
              <w:rPr>
                <w:szCs w:val="24"/>
              </w:rPr>
              <w:t xml:space="preserve">Successful completion of </w:t>
            </w:r>
            <w:r w:rsidR="00976A4D" w:rsidRPr="00976A4D">
              <w:rPr>
                <w:szCs w:val="24"/>
              </w:rPr>
              <w:t>D08-2</w:t>
            </w:r>
          </w:p>
        </w:tc>
        <w:tc>
          <w:tcPr>
            <w:tcW w:w="2545" w:type="dxa"/>
            <w:shd w:val="clear" w:color="auto" w:fill="auto"/>
            <w:vAlign w:val="center"/>
          </w:tcPr>
          <w:p w:rsidR="005C4F5E" w:rsidRPr="00976A4D" w:rsidRDefault="005C4F5E" w:rsidP="00976A4D">
            <w:pPr>
              <w:spacing w:before="120" w:after="100" w:line="276" w:lineRule="auto"/>
              <w:jc w:val="left"/>
            </w:pPr>
            <w:r w:rsidRPr="00976A4D">
              <w:t xml:space="preserve">T0 + </w:t>
            </w:r>
            <w:r w:rsidR="00976A4D">
              <w:t>7</w:t>
            </w:r>
            <w:r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M3</w:t>
            </w:r>
          </w:p>
        </w:tc>
        <w:tc>
          <w:tcPr>
            <w:tcW w:w="3572" w:type="dxa"/>
            <w:shd w:val="clear" w:color="auto" w:fill="auto"/>
            <w:vAlign w:val="center"/>
          </w:tcPr>
          <w:p w:rsidR="005C4F5E" w:rsidRPr="00976A4D" w:rsidRDefault="005C4F5E" w:rsidP="00976A4D">
            <w:pPr>
              <w:jc w:val="left"/>
            </w:pPr>
            <w:r w:rsidRPr="00976A4D">
              <w:rPr>
                <w:szCs w:val="24"/>
              </w:rPr>
              <w:t xml:space="preserve">Successful completion of </w:t>
            </w:r>
            <w:r w:rsidR="00976A4D" w:rsidRPr="00976A4D">
              <w:rPr>
                <w:szCs w:val="24"/>
              </w:rPr>
              <w:t>D17-1</w:t>
            </w:r>
          </w:p>
        </w:tc>
        <w:tc>
          <w:tcPr>
            <w:tcW w:w="2545" w:type="dxa"/>
            <w:shd w:val="clear" w:color="auto" w:fill="auto"/>
            <w:vAlign w:val="center"/>
          </w:tcPr>
          <w:p w:rsidR="005C4F5E" w:rsidRPr="00976A4D" w:rsidRDefault="00B94258" w:rsidP="00976A4D">
            <w:pPr>
              <w:spacing w:before="120" w:after="100" w:line="276" w:lineRule="auto"/>
              <w:jc w:val="left"/>
            </w:pPr>
            <w:r w:rsidRPr="00976A4D">
              <w:t xml:space="preserve">T0 + </w:t>
            </w:r>
            <w:r w:rsidR="00976A4D">
              <w:t>10</w:t>
            </w:r>
            <w:r w:rsidR="005C4F5E"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976A4D" w:rsidRPr="00E710A5" w:rsidTr="00976A4D">
        <w:tc>
          <w:tcPr>
            <w:tcW w:w="993" w:type="dxa"/>
            <w:shd w:val="clear" w:color="auto" w:fill="auto"/>
            <w:vAlign w:val="center"/>
          </w:tcPr>
          <w:p w:rsidR="00976A4D" w:rsidRPr="00976A4D" w:rsidRDefault="00976A4D" w:rsidP="00976A4D">
            <w:pPr>
              <w:jc w:val="center"/>
              <w:rPr>
                <w:szCs w:val="24"/>
              </w:rPr>
            </w:pPr>
            <w:r w:rsidRPr="00976A4D">
              <w:rPr>
                <w:szCs w:val="24"/>
              </w:rPr>
              <w:t>M4</w:t>
            </w:r>
          </w:p>
        </w:tc>
        <w:tc>
          <w:tcPr>
            <w:tcW w:w="3572" w:type="dxa"/>
            <w:shd w:val="clear" w:color="auto" w:fill="auto"/>
            <w:vAlign w:val="center"/>
          </w:tcPr>
          <w:p w:rsidR="00976A4D" w:rsidRPr="00976A4D" w:rsidRDefault="00976A4D" w:rsidP="00976A4D">
            <w:pPr>
              <w:jc w:val="left"/>
              <w:rPr>
                <w:szCs w:val="24"/>
              </w:rPr>
            </w:pPr>
            <w:r w:rsidRPr="00976A4D">
              <w:rPr>
                <w:szCs w:val="24"/>
              </w:rPr>
              <w:t>Successful completion of D08-</w:t>
            </w:r>
            <w:r w:rsidRPr="00976A4D">
              <w:rPr>
                <w:szCs w:val="24"/>
              </w:rPr>
              <w:t>3</w:t>
            </w:r>
          </w:p>
        </w:tc>
        <w:tc>
          <w:tcPr>
            <w:tcW w:w="2545" w:type="dxa"/>
            <w:shd w:val="clear" w:color="auto" w:fill="auto"/>
            <w:vAlign w:val="center"/>
          </w:tcPr>
          <w:p w:rsidR="00976A4D" w:rsidRPr="00976A4D" w:rsidRDefault="00976A4D" w:rsidP="00976A4D">
            <w:pPr>
              <w:spacing w:before="120" w:after="100" w:line="276" w:lineRule="auto"/>
              <w:jc w:val="left"/>
            </w:pPr>
            <w:r w:rsidRPr="00976A4D">
              <w:t xml:space="preserve">T0 + </w:t>
            </w:r>
            <w:r>
              <w:t>13</w:t>
            </w:r>
            <w:r w:rsidRPr="00976A4D">
              <w:t xml:space="preserve"> months</w:t>
            </w:r>
          </w:p>
        </w:tc>
        <w:tc>
          <w:tcPr>
            <w:tcW w:w="1980" w:type="dxa"/>
            <w:shd w:val="clear" w:color="auto" w:fill="auto"/>
            <w:vAlign w:val="center"/>
          </w:tcPr>
          <w:p w:rsidR="00976A4D" w:rsidRPr="004A60B1" w:rsidRDefault="00976A4D" w:rsidP="00976A4D">
            <w:pPr>
              <w:jc w:val="left"/>
              <w:rPr>
                <w:b/>
                <w:i/>
                <w:szCs w:val="24"/>
                <w:highlight w:val="yellow"/>
              </w:rPr>
            </w:pP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even" r:id="rId8"/>
      <w:headerReference w:type="default" r:id="rId9"/>
      <w:footerReference w:type="even" r:id="rId10"/>
      <w:footerReference w:type="default" r:id="rId11"/>
      <w:headerReference w:type="first" r:id="rId12"/>
      <w:footerReference w:type="first" r:id="rId13"/>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A4D" w:rsidRDefault="00976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976A4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976A4D">
      <w:rPr>
        <w:rStyle w:val="PageNumber"/>
        <w:noProof/>
        <w:sz w:val="20"/>
      </w:rPr>
      <w:t>2</w:t>
    </w:r>
    <w:r w:rsidR="00BF05E4"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76A4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76A4D">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A4D" w:rsidRDefault="00976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976A4D">
      <w:rPr>
        <w:i/>
        <w:sz w:val="22"/>
        <w:szCs w:val="22"/>
      </w:rPr>
      <w:t>10021372</w:t>
    </w:r>
    <w:bookmarkStart w:id="0" w:name="_GoBack"/>
    <w:bookmarkEnd w:id="0"/>
    <w:r w:rsidRPr="00345B95">
      <w:rPr>
        <w:sz w:val="22"/>
        <w:szCs w:val="22"/>
      </w:rPr>
      <w:t>/</w:t>
    </w:r>
    <w:r w:rsidR="00345B95" w:rsidRPr="00345B95">
      <w:rPr>
        <w:i/>
        <w:sz w:val="22"/>
        <w:szCs w:val="22"/>
      </w:rPr>
      <w:t>INU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A4D" w:rsidRDefault="00976A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1A2"/>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76A4D"/>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9EB"/>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4708D355"/>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550D-97FA-4292-A54D-10B80095C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2021-06-24T08:39:00Z</dcterms:created>
  <dcterms:modified xsi:type="dcterms:W3CDTF">2021-06-24T08:39:00Z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