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EE5A02" w:rsidRPr="00EE5A02" w:rsidRDefault="00F73753" w:rsidP="00EE5A02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EE5A02" w:rsidRPr="00EE5A02">
        <w:rPr>
          <w:rFonts w:eastAsia="Calibri"/>
          <w:b/>
          <w:bCs/>
          <w:sz w:val="28"/>
          <w:szCs w:val="28"/>
          <w:lang w:eastAsia="ja-JP"/>
        </w:rPr>
        <w:t>Remote refurbishment of diagnostic integrated</w:t>
      </w:r>
    </w:p>
    <w:p w:rsidR="001258C2" w:rsidRDefault="00EE5A02" w:rsidP="00EE5A02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EE5A02">
        <w:rPr>
          <w:rFonts w:eastAsia="Calibri"/>
          <w:b/>
          <w:bCs/>
          <w:sz w:val="28"/>
          <w:szCs w:val="28"/>
          <w:lang w:eastAsia="ja-JP"/>
        </w:rPr>
        <w:t>ports and tenants</w:t>
      </w:r>
      <w:bookmarkStart w:id="0" w:name="_GoBack"/>
      <w:bookmarkEnd w:id="0"/>
    </w:p>
    <w:p w:rsidR="00F73753" w:rsidRPr="00A41749" w:rsidRDefault="00EE5A02" w:rsidP="007B524C">
      <w:pPr>
        <w:suppressAutoHyphens/>
        <w:ind w:right="-4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IO/21/CFE/10021343</w:t>
      </w:r>
      <w:r w:rsidR="00F912D4" w:rsidRPr="00F912D4">
        <w:rPr>
          <w:b/>
          <w:sz w:val="28"/>
          <w:szCs w:val="28"/>
        </w:rPr>
        <w:t>/INU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F912D4">
        <w:t>Call for Expertise</w:t>
      </w:r>
      <w:r w:rsidRPr="00F912D4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61335E" w:rsidRPr="0061335E">
        <w:t xml:space="preserve">12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258C2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43986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5A02"/>
    <w:rsid w:val="00EE73D8"/>
    <w:rsid w:val="00F0262E"/>
    <w:rsid w:val="00F048D8"/>
    <w:rsid w:val="00F328C9"/>
    <w:rsid w:val="00F5458A"/>
    <w:rsid w:val="00F73753"/>
    <w:rsid w:val="00F841B3"/>
    <w:rsid w:val="00F912D4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A3B651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2</TotalTime>
  <Pages>1</Pages>
  <Words>207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3</cp:revision>
  <cp:lastPrinted>2012-04-10T09:52:00Z</cp:lastPrinted>
  <dcterms:created xsi:type="dcterms:W3CDTF">2021-02-04T08:46:00Z</dcterms:created>
  <dcterms:modified xsi:type="dcterms:W3CDTF">2021-06-24T07:04:00Z</dcterms:modified>
</cp:coreProperties>
</file>