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Default="00396BA9" w:rsidP="00EE0E25">
      <w:pPr>
        <w:keepNext/>
        <w:jc w:val="center"/>
        <w:outlineLvl w:val="0"/>
        <w:rPr>
          <w:b/>
          <w:i/>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Pr>
          <w:b/>
          <w:i/>
          <w:sz w:val="28"/>
          <w:szCs w:val="28"/>
          <w:u w:val="single"/>
        </w:rPr>
        <w:t>ANNEX VII</w:t>
      </w:r>
      <w:r w:rsidR="00F95C22" w:rsidRPr="00396BA9">
        <w:rPr>
          <w:b/>
          <w:i/>
          <w:sz w:val="28"/>
          <w:szCs w:val="28"/>
          <w:u w:val="single"/>
        </w:rPr>
        <w:t xml:space="preserve"> </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F31F61" w:rsidRDefault="00207EC6" w:rsidP="00E948C7">
      <w:pPr>
        <w:suppressAutoHyphens/>
        <w:ind w:right="-427"/>
        <w:jc w:val="center"/>
        <w:rPr>
          <w:rFonts w:eastAsia="Calibri"/>
          <w:b/>
          <w:bCs/>
          <w:sz w:val="28"/>
          <w:szCs w:val="28"/>
          <w:lang w:eastAsia="ja-JP"/>
        </w:rPr>
      </w:pPr>
      <w:r w:rsidRPr="00EF33B3">
        <w:rPr>
          <w:b/>
          <w:sz w:val="28"/>
          <w:szCs w:val="28"/>
        </w:rPr>
        <w:t>Contract:</w:t>
      </w:r>
      <w:r w:rsidR="00396BA9">
        <w:rPr>
          <w:rFonts w:eastAsia="Calibri"/>
          <w:b/>
          <w:bCs/>
          <w:sz w:val="28"/>
          <w:szCs w:val="28"/>
          <w:lang w:eastAsia="ja-JP"/>
        </w:rPr>
        <w:t xml:space="preserve"> </w:t>
      </w:r>
      <w:r w:rsidR="00436E75" w:rsidRPr="00436E75">
        <w:rPr>
          <w:rFonts w:eastAsia="Calibri"/>
          <w:b/>
          <w:bCs/>
          <w:sz w:val="28"/>
          <w:szCs w:val="28"/>
          <w:lang w:eastAsia="ja-JP"/>
        </w:rPr>
        <w:t>Update of interfaces and opto-mechanical layout of in-vessel lighting 55.GL</w:t>
      </w:r>
    </w:p>
    <w:p w:rsidR="00207EC6" w:rsidRPr="00EF33B3" w:rsidRDefault="00207EC6" w:rsidP="00E948C7">
      <w:pPr>
        <w:suppressAutoHyphens/>
        <w:ind w:right="-427"/>
        <w:jc w:val="center"/>
        <w:rPr>
          <w:b/>
          <w:sz w:val="28"/>
          <w:szCs w:val="28"/>
        </w:rPr>
      </w:pPr>
      <w:r w:rsidRPr="00EF33B3">
        <w:rPr>
          <w:b/>
          <w:sz w:val="28"/>
          <w:szCs w:val="28"/>
        </w:rPr>
        <w:t>Reference:</w:t>
      </w:r>
      <w:r w:rsidRPr="00EF33B3">
        <w:rPr>
          <w:b/>
          <w:sz w:val="28"/>
          <w:szCs w:val="28"/>
        </w:rPr>
        <w:tab/>
        <w:t xml:space="preserve"> </w:t>
      </w:r>
      <w:r w:rsidRPr="00396BA9">
        <w:rPr>
          <w:b/>
          <w:sz w:val="28"/>
          <w:szCs w:val="28"/>
        </w:rPr>
        <w:t>IO/</w:t>
      </w:r>
      <w:r w:rsidR="00F31F61">
        <w:rPr>
          <w:b/>
          <w:i/>
          <w:sz w:val="28"/>
          <w:szCs w:val="28"/>
        </w:rPr>
        <w:t>21</w:t>
      </w:r>
      <w:r w:rsidRPr="00396BA9">
        <w:rPr>
          <w:b/>
          <w:i/>
          <w:sz w:val="28"/>
          <w:szCs w:val="28"/>
        </w:rPr>
        <w:t>/</w:t>
      </w:r>
      <w:r w:rsidR="00436E75">
        <w:rPr>
          <w:b/>
          <w:i/>
          <w:sz w:val="28"/>
          <w:szCs w:val="28"/>
        </w:rPr>
        <w:t>CFE/10021249</w:t>
      </w:r>
      <w:r w:rsidR="00676D55">
        <w:rPr>
          <w:b/>
          <w:i/>
          <w:sz w:val="28"/>
          <w:szCs w:val="28"/>
        </w:rPr>
        <w:t>/INU</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Name :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Date :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bookmarkStart w:id="7" w:name="_GoBack"/>
        <w:bookmarkEnd w:id="7"/>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Are there are any related rights involved, such as of producers, publishers, broadcasters, etc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 (including details of the intended purpose, programming language, hardware minimun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"Non Disclosure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BA9" w:rsidRDefault="00396BA9">
      <w:r>
        <w:separator/>
      </w:r>
    </w:p>
  </w:endnote>
  <w:endnote w:type="continuationSeparator" w:id="0">
    <w:p w:rsidR="00396BA9" w:rsidRDefault="0039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436E75">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436E75">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436E75">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436E75">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BA9" w:rsidRDefault="00396BA9">
      <w:r>
        <w:separator/>
      </w:r>
    </w:p>
  </w:footnote>
  <w:footnote w:type="continuationSeparator" w:id="0">
    <w:p w:rsidR="00396BA9" w:rsidRDefault="00396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D00FAC">
      <w:rPr>
        <w:sz w:val="22"/>
        <w:szCs w:val="22"/>
      </w:rPr>
      <w:t>IO</w:t>
    </w:r>
    <w:r w:rsidRPr="00D02471">
      <w:rPr>
        <w:sz w:val="22"/>
        <w:szCs w:val="22"/>
      </w:rPr>
      <w:t>/</w:t>
    </w:r>
    <w:r w:rsidR="00D02471">
      <w:rPr>
        <w:i/>
        <w:sz w:val="22"/>
        <w:szCs w:val="22"/>
      </w:rPr>
      <w:t>2</w:t>
    </w:r>
    <w:r w:rsidR="00F31F61">
      <w:rPr>
        <w:i/>
        <w:sz w:val="22"/>
        <w:szCs w:val="22"/>
      </w:rPr>
      <w:t>1</w:t>
    </w:r>
    <w:r w:rsidRPr="00D02471">
      <w:rPr>
        <w:i/>
        <w:sz w:val="22"/>
        <w:szCs w:val="22"/>
      </w:rPr>
      <w:t>/</w:t>
    </w:r>
    <w:r w:rsidR="00D02471">
      <w:rPr>
        <w:i/>
        <w:sz w:val="22"/>
        <w:szCs w:val="22"/>
      </w:rPr>
      <w:t>CFE</w:t>
    </w:r>
    <w:r w:rsidR="00F95C22" w:rsidRPr="00D02471">
      <w:rPr>
        <w:i/>
        <w:sz w:val="22"/>
        <w:szCs w:val="22"/>
      </w:rPr>
      <w:t>/</w:t>
    </w:r>
    <w:r w:rsidR="00436E75">
      <w:rPr>
        <w:i/>
        <w:sz w:val="22"/>
        <w:szCs w:val="22"/>
      </w:rPr>
      <w:t>10021249</w:t>
    </w:r>
    <w:r w:rsidRPr="00D02471">
      <w:rPr>
        <w:sz w:val="22"/>
        <w:szCs w:val="22"/>
      </w:rPr>
      <w:t>/</w:t>
    </w:r>
    <w:r w:rsidR="00652AE2">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BA9"/>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BA9"/>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6E75"/>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AE2"/>
    <w:rsid w:val="00652C76"/>
    <w:rsid w:val="00654673"/>
    <w:rsid w:val="00655721"/>
    <w:rsid w:val="00661E72"/>
    <w:rsid w:val="006626C5"/>
    <w:rsid w:val="0066306A"/>
    <w:rsid w:val="00665D47"/>
    <w:rsid w:val="00666036"/>
    <w:rsid w:val="00666841"/>
    <w:rsid w:val="006678EA"/>
    <w:rsid w:val="00667F6C"/>
    <w:rsid w:val="0067002E"/>
    <w:rsid w:val="006705DD"/>
    <w:rsid w:val="00676D55"/>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2471"/>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948C7"/>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1F61"/>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ffc"/>
    </o:shapedefaults>
    <o:shapelayout v:ext="edit">
      <o:idmap v:ext="edit" data="1"/>
    </o:shapelayout>
  </w:shapeDefaults>
  <w:decimalSymbol w:val="."/>
  <w:listSeparator w:val=","/>
  <w14:docId w14:val="3F0C6652"/>
  <w15:chartTrackingRefBased/>
  <w15:docId w15:val="{EB18818B-A16B-4FC5-A87A-C97C5CD08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Declaration_of_Background_Intellectual_P_TELBHQ_v1_1%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E2B7E-2DF5-433D-A949-857A9CD2E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 (3).dotx</Template>
  <TotalTime>0</TotalTime>
  <Pages>6</Pages>
  <Words>767</Words>
  <Characters>5062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2</cp:revision>
  <cp:lastPrinted>2018-10-16T11:40:00Z</cp:lastPrinted>
  <dcterms:created xsi:type="dcterms:W3CDTF">2021-06-24T12:32:00Z</dcterms:created>
  <dcterms:modified xsi:type="dcterms:W3CDTF">2021-06-24T12:32:00Z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