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3079B4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B612D1" w:rsidRPr="00B612D1">
        <w:rPr>
          <w:b/>
          <w:sz w:val="28"/>
          <w:szCs w:val="28"/>
        </w:rPr>
        <w:t>Expert Support for 55.G8 Erosion Deposition Monitor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10020</w:t>
      </w:r>
      <w:r w:rsidR="00B612D1">
        <w:rPr>
          <w:b/>
          <w:sz w:val="28"/>
          <w:szCs w:val="28"/>
        </w:rPr>
        <w:t>61</w:t>
      </w:r>
      <w:r w:rsidR="00D45BE0">
        <w:rPr>
          <w:b/>
          <w:sz w:val="28"/>
          <w:szCs w:val="28"/>
        </w:rPr>
        <w:t>5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A2593A">
        <w:t>May</w:t>
      </w:r>
      <w:bookmarkStart w:id="0" w:name="_GoBack"/>
      <w:bookmarkEnd w:id="0"/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12D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049E1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8</cp:revision>
  <cp:lastPrinted>2012-04-10T09:52:00Z</cp:lastPrinted>
  <dcterms:created xsi:type="dcterms:W3CDTF">2020-10-26T07:52:00Z</dcterms:created>
  <dcterms:modified xsi:type="dcterms:W3CDTF">2021-02-22T08:45:00Z</dcterms:modified>
</cp:coreProperties>
</file>