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FE7FB4">
        <w:rPr>
          <w:rFonts w:eastAsia="Calibri"/>
          <w:b/>
          <w:bCs/>
          <w:sz w:val="28"/>
          <w:szCs w:val="28"/>
          <w:lang w:eastAsia="ja-JP"/>
        </w:rPr>
        <w:t>Passive Spectroscopy Systems</w:t>
      </w:r>
    </w:p>
    <w:p w:rsidR="00207EC6" w:rsidRPr="001C3B67" w:rsidRDefault="001369FC" w:rsidP="001369FC">
      <w:pPr>
        <w:suppressAutoHyphens/>
        <w:ind w:left="180" w:right="-427" w:hanging="180"/>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sidR="00FE7FB4">
        <w:rPr>
          <w:b/>
          <w:sz w:val="28"/>
          <w:szCs w:val="28"/>
        </w:rPr>
        <w:t>CFE/10019849</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bookmarkStart w:id="7" w:name="_GoBack"/>
      <w:bookmarkEnd w:id="7"/>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E7FB4">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E7FB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E7FB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E7FB4">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F03177" w:rsidP="00D00FAC">
    <w:pPr>
      <w:keepNext/>
      <w:ind w:right="12"/>
      <w:jc w:val="right"/>
      <w:rPr>
        <w:b/>
        <w:sz w:val="44"/>
        <w:szCs w:val="44"/>
      </w:rPr>
    </w:pPr>
    <w:r>
      <w:rPr>
        <w:sz w:val="22"/>
        <w:szCs w:val="22"/>
      </w:rPr>
      <w:t>IO/20/CFE/10019</w:t>
    </w:r>
    <w:r w:rsidR="00FE7FB4">
      <w:rPr>
        <w:sz w:val="22"/>
        <w:szCs w:val="22"/>
      </w:rPr>
      <w:t>849</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0DFE1B95"/>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73255-45AC-4591-92CA-B3A1EFB3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2020-03-12T08:31:00Z</cp:lastPrinted>
  <dcterms:created xsi:type="dcterms:W3CDTF">2020-10-20T14:52:00Z</dcterms:created>
  <dcterms:modified xsi:type="dcterms:W3CDTF">2020-10-20T14:52:00Z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