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702B6B">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3F30EB" w:rsidRPr="003F30EB">
        <w:rPr>
          <w:rFonts w:eastAsia="Calibri"/>
          <w:b/>
          <w:bCs/>
          <w:sz w:val="28"/>
          <w:szCs w:val="28"/>
          <w:lang w:eastAsia="ja-JP"/>
        </w:rPr>
        <w:t>DFW Design for integration of Equatorial Port</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20</w:t>
      </w:r>
      <w:r w:rsidRPr="00702B6B">
        <w:rPr>
          <w:b/>
          <w:sz w:val="28"/>
          <w:szCs w:val="28"/>
        </w:rPr>
        <w:t>/</w:t>
      </w:r>
      <w:r w:rsidR="00702B6B">
        <w:rPr>
          <w:b/>
          <w:sz w:val="28"/>
          <w:szCs w:val="28"/>
        </w:rPr>
        <w:t>CFE</w:t>
      </w:r>
      <w:r w:rsidRPr="00702B6B">
        <w:rPr>
          <w:b/>
          <w:sz w:val="28"/>
          <w:szCs w:val="28"/>
        </w:rPr>
        <w:t>/</w:t>
      </w:r>
      <w:r w:rsidR="003F30EB">
        <w:rPr>
          <w:b/>
          <w:i/>
          <w:sz w:val="28"/>
          <w:szCs w:val="28"/>
        </w:rPr>
        <w:t>10019463</w:t>
      </w:r>
      <w:r w:rsidRPr="00702B6B">
        <w:rPr>
          <w:b/>
          <w:sz w:val="28"/>
          <w:szCs w:val="28"/>
        </w:rPr>
        <w:t>/</w:t>
      </w:r>
      <w:r w:rsidR="007D00B7">
        <w:rPr>
          <w:b/>
          <w:i/>
          <w:sz w:val="28"/>
          <w:szCs w:val="28"/>
        </w:rPr>
        <w:t>INU</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706"/>
        <w:gridCol w:w="1411"/>
        <w:gridCol w:w="1980"/>
      </w:tblGrid>
      <w:tr w:rsidR="008379CA" w:rsidRPr="00E710A5" w:rsidTr="00345B95">
        <w:trPr>
          <w:trHeight w:val="31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706"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411"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98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A25E06">
        <w:tc>
          <w:tcPr>
            <w:tcW w:w="993" w:type="dxa"/>
            <w:shd w:val="clear" w:color="auto" w:fill="auto"/>
            <w:vAlign w:val="center"/>
          </w:tcPr>
          <w:p w:rsidR="005C4F5E" w:rsidRPr="00134AB2" w:rsidRDefault="005C4F5E" w:rsidP="005C4F5E">
            <w:pPr>
              <w:spacing w:before="120" w:after="100" w:line="276" w:lineRule="auto"/>
              <w:jc w:val="center"/>
              <w:rPr>
                <w:szCs w:val="24"/>
              </w:rPr>
            </w:pPr>
            <w:r w:rsidRPr="00134AB2">
              <w:t>D0</w:t>
            </w:r>
            <w:r>
              <w:t>1</w:t>
            </w:r>
          </w:p>
        </w:tc>
        <w:tc>
          <w:tcPr>
            <w:tcW w:w="4706" w:type="dxa"/>
            <w:shd w:val="clear" w:color="auto" w:fill="auto"/>
          </w:tcPr>
          <w:p w:rsidR="005C4F5E" w:rsidRPr="00624C53" w:rsidRDefault="005C4F5E" w:rsidP="005C4F5E">
            <w:r>
              <w:t xml:space="preserve">Cooling design (CAD models) and </w:t>
            </w:r>
            <w:r w:rsidRPr="00624C53">
              <w:t xml:space="preserve">Supporting analyses results </w:t>
            </w:r>
            <w:r>
              <w:t>justifying the performance of 3 first DFWs in Equatorial PP#8/17. Thermal hydraulics report using template provided by IO.</w:t>
            </w:r>
          </w:p>
        </w:tc>
        <w:tc>
          <w:tcPr>
            <w:tcW w:w="1411" w:type="dxa"/>
            <w:shd w:val="clear" w:color="auto" w:fill="auto"/>
            <w:vAlign w:val="center"/>
          </w:tcPr>
          <w:p w:rsidR="005C4F5E" w:rsidRPr="00134AB2" w:rsidRDefault="005C4F5E" w:rsidP="005C4F5E">
            <w:pPr>
              <w:spacing w:before="120" w:after="100" w:line="276" w:lineRule="auto"/>
              <w:jc w:val="center"/>
              <w:rPr>
                <w:szCs w:val="24"/>
              </w:rPr>
            </w:pPr>
            <w:r w:rsidRPr="00134AB2">
              <w:t xml:space="preserve">T0 + </w:t>
            </w:r>
            <w:r>
              <w:t>3</w:t>
            </w:r>
            <w:r w:rsidRPr="00134AB2">
              <w:t xml:space="preserve"> months</w:t>
            </w:r>
          </w:p>
        </w:tc>
        <w:tc>
          <w:tcPr>
            <w:tcW w:w="1980" w:type="dxa"/>
            <w:shd w:val="clear" w:color="auto" w:fill="auto"/>
          </w:tcPr>
          <w:p w:rsidR="005C4F5E" w:rsidRDefault="005C4F5E" w:rsidP="005C4F5E">
            <w:pPr>
              <w:jc w:val="center"/>
            </w:pPr>
            <w:r w:rsidRPr="00913FBF">
              <w:rPr>
                <w:b/>
                <w:i/>
                <w:szCs w:val="24"/>
                <w:highlight w:val="yellow"/>
              </w:rPr>
              <w:t>to be added</w:t>
            </w:r>
          </w:p>
        </w:tc>
      </w:tr>
      <w:tr w:rsidR="005C4F5E" w:rsidRPr="00E710A5" w:rsidTr="00A25E06">
        <w:tc>
          <w:tcPr>
            <w:tcW w:w="993" w:type="dxa"/>
            <w:shd w:val="clear" w:color="auto" w:fill="auto"/>
            <w:vAlign w:val="center"/>
          </w:tcPr>
          <w:p w:rsidR="005C4F5E" w:rsidRPr="00134AB2" w:rsidRDefault="005C4F5E" w:rsidP="005C4F5E">
            <w:pPr>
              <w:spacing w:before="120" w:after="100" w:line="276" w:lineRule="auto"/>
              <w:jc w:val="center"/>
            </w:pPr>
            <w:r w:rsidRPr="00134AB2">
              <w:t>D02</w:t>
            </w:r>
          </w:p>
        </w:tc>
        <w:tc>
          <w:tcPr>
            <w:tcW w:w="4706" w:type="dxa"/>
            <w:shd w:val="clear" w:color="auto" w:fill="auto"/>
          </w:tcPr>
          <w:p w:rsidR="005C4F5E" w:rsidRPr="00624C53" w:rsidRDefault="005C4F5E" w:rsidP="005C4F5E">
            <w:pPr>
              <w:rPr>
                <w:szCs w:val="24"/>
              </w:rPr>
            </w:pPr>
            <w:r w:rsidRPr="00551A00">
              <w:rPr>
                <w:szCs w:val="24"/>
              </w:rPr>
              <w:t>Structural integrity justification including cyclic elastoplastic ratcheting analysis of 3 first DFWs in Equatorial PP#8/17 following template provided by IO.</w:t>
            </w:r>
          </w:p>
        </w:tc>
        <w:tc>
          <w:tcPr>
            <w:tcW w:w="1411" w:type="dxa"/>
            <w:shd w:val="clear" w:color="auto" w:fill="auto"/>
            <w:vAlign w:val="center"/>
          </w:tcPr>
          <w:p w:rsidR="005C4F5E" w:rsidRPr="00134AB2" w:rsidRDefault="005C4F5E" w:rsidP="005C4F5E">
            <w:pPr>
              <w:spacing w:before="120" w:after="100" w:line="276" w:lineRule="auto"/>
              <w:jc w:val="center"/>
            </w:pPr>
            <w:r w:rsidRPr="00134AB2">
              <w:t xml:space="preserve">T0 + </w:t>
            </w:r>
            <w:r>
              <w:t>6</w:t>
            </w:r>
            <w:r w:rsidRPr="00134AB2">
              <w:t xml:space="preserve"> months</w:t>
            </w:r>
          </w:p>
        </w:tc>
        <w:tc>
          <w:tcPr>
            <w:tcW w:w="1980" w:type="dxa"/>
            <w:shd w:val="clear" w:color="auto" w:fill="auto"/>
          </w:tcPr>
          <w:p w:rsidR="005C4F5E" w:rsidRDefault="005C4F5E" w:rsidP="005C4F5E">
            <w:pPr>
              <w:jc w:val="center"/>
            </w:pPr>
            <w:r w:rsidRPr="00913FBF">
              <w:rPr>
                <w:b/>
                <w:i/>
                <w:szCs w:val="24"/>
                <w:highlight w:val="yellow"/>
              </w:rPr>
              <w:t>to be added</w:t>
            </w:r>
          </w:p>
        </w:tc>
      </w:tr>
      <w:tr w:rsidR="005C4F5E" w:rsidRPr="00E710A5" w:rsidTr="00A25E06">
        <w:tc>
          <w:tcPr>
            <w:tcW w:w="993" w:type="dxa"/>
            <w:shd w:val="clear" w:color="auto" w:fill="auto"/>
            <w:vAlign w:val="center"/>
          </w:tcPr>
          <w:p w:rsidR="005C4F5E" w:rsidRPr="00134AB2" w:rsidRDefault="005C4F5E" w:rsidP="005C4F5E">
            <w:pPr>
              <w:spacing w:before="120" w:after="100" w:line="276" w:lineRule="auto"/>
              <w:jc w:val="center"/>
            </w:pPr>
            <w:r>
              <w:t>D03</w:t>
            </w:r>
          </w:p>
        </w:tc>
        <w:tc>
          <w:tcPr>
            <w:tcW w:w="4706" w:type="dxa"/>
            <w:shd w:val="clear" w:color="auto" w:fill="auto"/>
          </w:tcPr>
          <w:p w:rsidR="005C4F5E" w:rsidRPr="009C3669" w:rsidRDefault="005C4F5E" w:rsidP="005C4F5E">
            <w:pPr>
              <w:jc w:val="left"/>
            </w:pPr>
            <w:r>
              <w:t xml:space="preserve">Cooling design (CAD models) and </w:t>
            </w:r>
            <w:r w:rsidRPr="00624C53">
              <w:t xml:space="preserve">Supporting analyses results </w:t>
            </w:r>
            <w:r>
              <w:t>justifying the performance of 3 last DFWs in Equatorial PP#8/17. Thermal hydraulics report using template provided by IO.</w:t>
            </w:r>
          </w:p>
        </w:tc>
        <w:tc>
          <w:tcPr>
            <w:tcW w:w="1411" w:type="dxa"/>
            <w:shd w:val="clear" w:color="auto" w:fill="auto"/>
            <w:vAlign w:val="center"/>
          </w:tcPr>
          <w:p w:rsidR="005C4F5E" w:rsidRDefault="005C4F5E" w:rsidP="005C4F5E">
            <w:pPr>
              <w:spacing w:before="120" w:after="100" w:line="276" w:lineRule="auto"/>
              <w:jc w:val="center"/>
            </w:pPr>
            <w:r>
              <w:t>T0 + 9 months</w:t>
            </w:r>
          </w:p>
        </w:tc>
        <w:tc>
          <w:tcPr>
            <w:tcW w:w="1980" w:type="dxa"/>
            <w:shd w:val="clear" w:color="auto" w:fill="auto"/>
          </w:tcPr>
          <w:p w:rsidR="005C4F5E" w:rsidRDefault="005C4F5E" w:rsidP="005C4F5E">
            <w:pPr>
              <w:jc w:val="center"/>
            </w:pPr>
            <w:r w:rsidRPr="00913FBF">
              <w:rPr>
                <w:b/>
                <w:i/>
                <w:szCs w:val="24"/>
                <w:highlight w:val="yellow"/>
              </w:rPr>
              <w:t>to be added</w:t>
            </w:r>
          </w:p>
        </w:tc>
      </w:tr>
      <w:tr w:rsidR="005C4F5E" w:rsidRPr="00E710A5" w:rsidTr="00A25E06">
        <w:tc>
          <w:tcPr>
            <w:tcW w:w="993" w:type="dxa"/>
            <w:shd w:val="clear" w:color="auto" w:fill="auto"/>
            <w:vAlign w:val="center"/>
          </w:tcPr>
          <w:p w:rsidR="005C4F5E" w:rsidRPr="00134AB2" w:rsidRDefault="005C4F5E" w:rsidP="005C4F5E">
            <w:pPr>
              <w:spacing w:before="120" w:after="100" w:line="276" w:lineRule="auto"/>
              <w:jc w:val="center"/>
            </w:pPr>
            <w:r>
              <w:t>D04</w:t>
            </w:r>
          </w:p>
        </w:tc>
        <w:tc>
          <w:tcPr>
            <w:tcW w:w="4706" w:type="dxa"/>
            <w:shd w:val="clear" w:color="auto" w:fill="auto"/>
          </w:tcPr>
          <w:p w:rsidR="005C4F5E" w:rsidRPr="00624C53" w:rsidRDefault="005C4F5E" w:rsidP="005C4F5E">
            <w:pPr>
              <w:rPr>
                <w:szCs w:val="24"/>
              </w:rPr>
            </w:pPr>
            <w:r>
              <w:rPr>
                <w:szCs w:val="24"/>
              </w:rPr>
              <w:t>Structural integrity justification including cyclic elastoplastic ratcheting analysis</w:t>
            </w:r>
            <w:r>
              <w:t xml:space="preserve"> of 3 last DFWs in Equatorial PP#8/17 following template provided by IO.</w:t>
            </w:r>
          </w:p>
        </w:tc>
        <w:tc>
          <w:tcPr>
            <w:tcW w:w="1411" w:type="dxa"/>
            <w:shd w:val="clear" w:color="auto" w:fill="auto"/>
            <w:vAlign w:val="center"/>
          </w:tcPr>
          <w:p w:rsidR="005C4F5E" w:rsidRDefault="005C4F5E" w:rsidP="005C4F5E">
            <w:pPr>
              <w:spacing w:before="120" w:after="100" w:line="276" w:lineRule="auto"/>
              <w:jc w:val="center"/>
            </w:pPr>
            <w:r>
              <w:t>T0 + 12 months</w:t>
            </w:r>
          </w:p>
        </w:tc>
        <w:tc>
          <w:tcPr>
            <w:tcW w:w="1980" w:type="dxa"/>
            <w:shd w:val="clear" w:color="auto" w:fill="auto"/>
          </w:tcPr>
          <w:p w:rsidR="005C4F5E" w:rsidRDefault="005C4F5E" w:rsidP="005C4F5E">
            <w:pPr>
              <w:jc w:val="center"/>
            </w:pPr>
            <w:r w:rsidRPr="00913FBF">
              <w:rPr>
                <w:b/>
                <w:i/>
                <w:szCs w:val="24"/>
                <w:highlight w:val="yellow"/>
              </w:rPr>
              <w:t>to be added</w:t>
            </w:r>
          </w:p>
        </w:tc>
      </w:tr>
      <w:tr w:rsidR="008379CA" w:rsidRPr="00E710A5" w:rsidTr="00345B95">
        <w:trPr>
          <w:trHeight w:val="41"/>
        </w:trPr>
        <w:tc>
          <w:tcPr>
            <w:tcW w:w="993" w:type="dxa"/>
            <w:shd w:val="clear" w:color="auto" w:fill="auto"/>
            <w:vAlign w:val="center"/>
          </w:tcPr>
          <w:p w:rsidR="008379CA" w:rsidRPr="00E710A5" w:rsidRDefault="008379CA" w:rsidP="00E52A4D">
            <w:pPr>
              <w:jc w:val="center"/>
              <w:rPr>
                <w:szCs w:val="24"/>
              </w:rPr>
            </w:pPr>
          </w:p>
        </w:tc>
        <w:tc>
          <w:tcPr>
            <w:tcW w:w="4706" w:type="dxa"/>
            <w:shd w:val="clear" w:color="auto" w:fill="auto"/>
            <w:vAlign w:val="center"/>
          </w:tcPr>
          <w:p w:rsidR="008379CA" w:rsidRPr="00E710A5" w:rsidRDefault="008379CA" w:rsidP="00E52A4D">
            <w:pPr>
              <w:rPr>
                <w:szCs w:val="24"/>
              </w:rPr>
            </w:pPr>
          </w:p>
        </w:tc>
        <w:tc>
          <w:tcPr>
            <w:tcW w:w="1411" w:type="dxa"/>
            <w:shd w:val="clear" w:color="auto" w:fill="auto"/>
            <w:vAlign w:val="center"/>
          </w:tcPr>
          <w:p w:rsidR="008379CA" w:rsidRPr="00E710A5" w:rsidRDefault="008379CA" w:rsidP="00E52A4D">
            <w:pPr>
              <w:keepNext/>
              <w:jc w:val="center"/>
              <w:rPr>
                <w:szCs w:val="24"/>
              </w:rPr>
            </w:pPr>
          </w:p>
        </w:tc>
        <w:tc>
          <w:tcPr>
            <w:tcW w:w="1980" w:type="dxa"/>
            <w:shd w:val="clear" w:color="auto" w:fill="auto"/>
            <w:vAlign w:val="center"/>
          </w:tcPr>
          <w:p w:rsidR="008379CA" w:rsidRPr="00E710A5" w:rsidRDefault="008379CA" w:rsidP="00E52A4D">
            <w:pPr>
              <w:jc w:val="right"/>
              <w:rPr>
                <w:i/>
                <w:szCs w:val="24"/>
                <w:highlight w:val="yellow"/>
              </w:rPr>
            </w:pPr>
          </w:p>
        </w:tc>
      </w:tr>
      <w:tr w:rsidR="008379CA" w:rsidRPr="00E710A5" w:rsidTr="008379CA">
        <w:trPr>
          <w:trHeight w:val="38"/>
        </w:trPr>
        <w:tc>
          <w:tcPr>
            <w:tcW w:w="7110" w:type="dxa"/>
            <w:gridSpan w:val="3"/>
            <w:shd w:val="clear" w:color="auto" w:fill="auto"/>
            <w:vAlign w:val="center"/>
          </w:tcPr>
          <w:p w:rsidR="008379CA" w:rsidRPr="00A9675C" w:rsidRDefault="00B54414" w:rsidP="00B54414">
            <w:pPr>
              <w:jc w:val="right"/>
              <w:rPr>
                <w:b/>
                <w:i/>
                <w:szCs w:val="24"/>
              </w:rPr>
            </w:pPr>
            <w:r w:rsidRPr="00A9675C">
              <w:rPr>
                <w:b/>
                <w:i/>
                <w:szCs w:val="24"/>
              </w:rPr>
              <w:t>Total</w:t>
            </w:r>
          </w:p>
        </w:tc>
        <w:tc>
          <w:tcPr>
            <w:tcW w:w="1980" w:type="dxa"/>
            <w:shd w:val="clear" w:color="auto" w:fill="auto"/>
            <w:vAlign w:val="center"/>
          </w:tcPr>
          <w:p w:rsidR="008379CA" w:rsidRPr="00A9675C" w:rsidRDefault="008379CA" w:rsidP="00E52A4D">
            <w:pPr>
              <w:jc w:val="right"/>
              <w:rPr>
                <w:b/>
                <w:i/>
                <w:szCs w:val="24"/>
              </w:rPr>
            </w:pPr>
          </w:p>
        </w:tc>
      </w:tr>
    </w:tbl>
    <w:p w:rsidR="008379CA" w:rsidRPr="00E710A5" w:rsidRDefault="00A9675C" w:rsidP="008A794C">
      <w:pPr>
        <w:keepNext/>
        <w:rPr>
          <w:i/>
          <w:szCs w:val="24"/>
        </w:rPr>
      </w:pPr>
      <w:r>
        <w:rPr>
          <w:i/>
          <w:szCs w:val="24"/>
        </w:rPr>
        <w:t>T0</w:t>
      </w:r>
      <w:proofErr w:type="gramStart"/>
      <w:r>
        <w:rPr>
          <w:i/>
          <w:szCs w:val="24"/>
        </w:rPr>
        <w:t>=  kick</w:t>
      </w:r>
      <w:proofErr w:type="gramEnd"/>
      <w:r>
        <w:rPr>
          <w:i/>
          <w:szCs w:val="24"/>
        </w:rPr>
        <w:t xml:space="preserve"> off meeting date</w:t>
      </w:r>
    </w:p>
    <w:p w:rsidR="008A4DDD" w:rsidRPr="00E710A5" w:rsidRDefault="008A4DDD"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bookmarkStart w:id="0" w:name="_GoBack" w:colFirst="0" w:colLast="1"/>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A9675C" w:rsidP="00A9675C">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5C4F5E" w:rsidRPr="00E710A5" w:rsidTr="00F40BBE">
        <w:tc>
          <w:tcPr>
            <w:tcW w:w="993" w:type="dxa"/>
            <w:shd w:val="clear" w:color="auto" w:fill="auto"/>
            <w:vAlign w:val="center"/>
          </w:tcPr>
          <w:p w:rsidR="005C4F5E" w:rsidRPr="00E710A5" w:rsidRDefault="005C4F5E" w:rsidP="005C4F5E">
            <w:pPr>
              <w:jc w:val="center"/>
              <w:rPr>
                <w:i/>
                <w:szCs w:val="24"/>
              </w:rPr>
            </w:pPr>
            <w:r>
              <w:rPr>
                <w:i/>
                <w:szCs w:val="24"/>
              </w:rPr>
              <w:t>M1</w:t>
            </w:r>
          </w:p>
        </w:tc>
        <w:tc>
          <w:tcPr>
            <w:tcW w:w="3147" w:type="dxa"/>
            <w:shd w:val="clear" w:color="auto" w:fill="auto"/>
            <w:vAlign w:val="center"/>
          </w:tcPr>
          <w:p w:rsidR="005C4F5E" w:rsidRPr="00E710A5" w:rsidRDefault="005C4F5E" w:rsidP="005C4F5E">
            <w:pPr>
              <w:rPr>
                <w:i/>
                <w:szCs w:val="24"/>
              </w:rPr>
            </w:pPr>
            <w:r w:rsidRPr="00E710A5">
              <w:rPr>
                <w:szCs w:val="24"/>
              </w:rPr>
              <w:t xml:space="preserve">Successful completion of </w:t>
            </w:r>
            <w:r w:rsidRPr="00345B95">
              <w:rPr>
                <w:i/>
                <w:szCs w:val="24"/>
              </w:rPr>
              <w:t>D01</w:t>
            </w:r>
          </w:p>
        </w:tc>
        <w:tc>
          <w:tcPr>
            <w:tcW w:w="2970" w:type="dxa"/>
            <w:shd w:val="clear" w:color="auto" w:fill="auto"/>
            <w:vAlign w:val="center"/>
          </w:tcPr>
          <w:p w:rsidR="005C4F5E" w:rsidRPr="00134AB2" w:rsidRDefault="005C4F5E" w:rsidP="005C4F5E">
            <w:pPr>
              <w:spacing w:before="120" w:after="100" w:line="276" w:lineRule="auto"/>
              <w:jc w:val="center"/>
              <w:rPr>
                <w:szCs w:val="24"/>
              </w:rPr>
            </w:pPr>
            <w:r w:rsidRPr="00134AB2">
              <w:t xml:space="preserve">T0 + </w:t>
            </w:r>
            <w:r>
              <w:t>4</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M2</w:t>
            </w:r>
          </w:p>
        </w:tc>
        <w:tc>
          <w:tcPr>
            <w:tcW w:w="3147" w:type="dxa"/>
            <w:shd w:val="clear" w:color="auto" w:fill="auto"/>
          </w:tcPr>
          <w:p w:rsidR="005C4F5E" w:rsidRPr="00345B95" w:rsidRDefault="005C4F5E" w:rsidP="005C4F5E">
            <w:r w:rsidRPr="00345B95">
              <w:rPr>
                <w:szCs w:val="24"/>
              </w:rPr>
              <w:t xml:space="preserve">Successful completion of </w:t>
            </w:r>
            <w:r>
              <w:rPr>
                <w:i/>
                <w:szCs w:val="24"/>
              </w:rPr>
              <w:t>D02</w:t>
            </w:r>
          </w:p>
        </w:tc>
        <w:tc>
          <w:tcPr>
            <w:tcW w:w="2970" w:type="dxa"/>
            <w:shd w:val="clear" w:color="auto" w:fill="auto"/>
            <w:vAlign w:val="center"/>
          </w:tcPr>
          <w:p w:rsidR="005C4F5E" w:rsidRPr="00134AB2" w:rsidRDefault="005C4F5E" w:rsidP="005C4F5E">
            <w:pPr>
              <w:spacing w:before="120" w:after="100" w:line="276" w:lineRule="auto"/>
              <w:jc w:val="center"/>
            </w:pPr>
            <w:r w:rsidRPr="00134AB2">
              <w:t xml:space="preserve">T0 + </w:t>
            </w:r>
            <w:r>
              <w:t>7</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M3</w:t>
            </w:r>
          </w:p>
        </w:tc>
        <w:tc>
          <w:tcPr>
            <w:tcW w:w="3147" w:type="dxa"/>
            <w:shd w:val="clear" w:color="auto" w:fill="auto"/>
          </w:tcPr>
          <w:p w:rsidR="005C4F5E" w:rsidRPr="00345B95" w:rsidRDefault="005C4F5E" w:rsidP="005C4F5E">
            <w:r w:rsidRPr="00345B95">
              <w:rPr>
                <w:szCs w:val="24"/>
              </w:rPr>
              <w:t xml:space="preserve">Successful completion of </w:t>
            </w:r>
            <w:r>
              <w:rPr>
                <w:i/>
                <w:szCs w:val="24"/>
              </w:rPr>
              <w:t>D03</w:t>
            </w:r>
          </w:p>
        </w:tc>
        <w:tc>
          <w:tcPr>
            <w:tcW w:w="2970" w:type="dxa"/>
            <w:shd w:val="clear" w:color="auto" w:fill="auto"/>
            <w:vAlign w:val="center"/>
          </w:tcPr>
          <w:p w:rsidR="005C4F5E" w:rsidRDefault="005C4F5E" w:rsidP="005C4F5E">
            <w:pPr>
              <w:spacing w:before="120" w:after="100" w:line="276" w:lineRule="auto"/>
              <w:jc w:val="center"/>
            </w:pPr>
            <w:r>
              <w:t>T0 + 10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M4</w:t>
            </w:r>
          </w:p>
        </w:tc>
        <w:tc>
          <w:tcPr>
            <w:tcW w:w="3147" w:type="dxa"/>
            <w:shd w:val="clear" w:color="auto" w:fill="auto"/>
          </w:tcPr>
          <w:p w:rsidR="005C4F5E" w:rsidRPr="00345B95" w:rsidRDefault="005C4F5E" w:rsidP="005C4F5E">
            <w:r w:rsidRPr="00345B95">
              <w:rPr>
                <w:szCs w:val="24"/>
              </w:rPr>
              <w:t xml:space="preserve">Successful completion of </w:t>
            </w:r>
            <w:r>
              <w:rPr>
                <w:i/>
                <w:szCs w:val="24"/>
              </w:rPr>
              <w:t>D04</w:t>
            </w:r>
          </w:p>
        </w:tc>
        <w:tc>
          <w:tcPr>
            <w:tcW w:w="2970" w:type="dxa"/>
            <w:shd w:val="clear" w:color="auto" w:fill="auto"/>
            <w:vAlign w:val="center"/>
          </w:tcPr>
          <w:p w:rsidR="005C4F5E" w:rsidRDefault="005C4F5E" w:rsidP="005C4F5E">
            <w:pPr>
              <w:spacing w:before="120" w:after="100" w:line="276" w:lineRule="auto"/>
              <w:jc w:val="center"/>
            </w:pPr>
            <w:r>
              <w:t>T0 + 13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345B95" w:rsidRPr="00E710A5" w:rsidTr="00993B18">
        <w:tc>
          <w:tcPr>
            <w:tcW w:w="993" w:type="dxa"/>
            <w:shd w:val="clear" w:color="auto" w:fill="auto"/>
            <w:vAlign w:val="center"/>
          </w:tcPr>
          <w:p w:rsidR="00345B95" w:rsidRPr="00E710A5" w:rsidRDefault="00345B95" w:rsidP="00345B95">
            <w:pPr>
              <w:jc w:val="center"/>
              <w:rPr>
                <w:szCs w:val="24"/>
              </w:rPr>
            </w:pPr>
          </w:p>
        </w:tc>
        <w:tc>
          <w:tcPr>
            <w:tcW w:w="3147" w:type="dxa"/>
            <w:shd w:val="clear" w:color="auto" w:fill="auto"/>
            <w:vAlign w:val="center"/>
          </w:tcPr>
          <w:p w:rsidR="00345B95" w:rsidRPr="00E710A5" w:rsidRDefault="00345B95" w:rsidP="00345B95">
            <w:pPr>
              <w:rPr>
                <w:szCs w:val="24"/>
              </w:rPr>
            </w:pPr>
          </w:p>
        </w:tc>
        <w:tc>
          <w:tcPr>
            <w:tcW w:w="2970" w:type="dxa"/>
            <w:shd w:val="clear" w:color="auto" w:fill="auto"/>
            <w:vAlign w:val="center"/>
          </w:tcPr>
          <w:p w:rsidR="00345B95" w:rsidRPr="00E710A5" w:rsidRDefault="00345B95" w:rsidP="00345B95">
            <w:pPr>
              <w:keepNext/>
              <w:jc w:val="center"/>
              <w:rPr>
                <w:szCs w:val="24"/>
              </w:rPr>
            </w:pPr>
          </w:p>
        </w:tc>
        <w:tc>
          <w:tcPr>
            <w:tcW w:w="1980" w:type="dxa"/>
            <w:shd w:val="clear" w:color="auto" w:fill="auto"/>
            <w:vAlign w:val="center"/>
          </w:tcPr>
          <w:p w:rsidR="00345B95" w:rsidRPr="00E710A5" w:rsidRDefault="00345B95" w:rsidP="005C4F5E">
            <w:pPr>
              <w:jc w:val="center"/>
              <w:rPr>
                <w:i/>
                <w:szCs w:val="24"/>
                <w:highlight w:val="yellow"/>
              </w:rPr>
            </w:pPr>
          </w:p>
        </w:tc>
      </w:tr>
      <w:tr w:rsidR="00345B95" w:rsidRPr="00E710A5" w:rsidTr="00993B18">
        <w:trPr>
          <w:trHeight w:val="38"/>
        </w:trPr>
        <w:tc>
          <w:tcPr>
            <w:tcW w:w="7110" w:type="dxa"/>
            <w:gridSpan w:val="3"/>
            <w:shd w:val="clear" w:color="auto" w:fill="auto"/>
            <w:vAlign w:val="center"/>
          </w:tcPr>
          <w:p w:rsidR="00345B95" w:rsidRPr="00A9675C" w:rsidRDefault="00345B95" w:rsidP="00345B95">
            <w:pPr>
              <w:jc w:val="right"/>
              <w:rPr>
                <w:b/>
                <w:i/>
                <w:szCs w:val="24"/>
              </w:rPr>
            </w:pPr>
            <w:r w:rsidRPr="00A9675C">
              <w:rPr>
                <w:b/>
                <w:i/>
                <w:szCs w:val="24"/>
              </w:rPr>
              <w:t>Total</w:t>
            </w:r>
          </w:p>
        </w:tc>
        <w:tc>
          <w:tcPr>
            <w:tcW w:w="1980" w:type="dxa"/>
            <w:shd w:val="clear" w:color="auto" w:fill="auto"/>
            <w:vAlign w:val="center"/>
          </w:tcPr>
          <w:p w:rsidR="00345B95" w:rsidRPr="00A9675C" w:rsidRDefault="00345B95" w:rsidP="005C4F5E">
            <w:pPr>
              <w:jc w:val="center"/>
              <w:rPr>
                <w:b/>
                <w:i/>
                <w:szCs w:val="24"/>
              </w:rPr>
            </w:pPr>
            <w:r w:rsidRPr="005C4F5E">
              <w:rPr>
                <w:b/>
                <w:i/>
                <w:szCs w:val="24"/>
                <w:highlight w:val="yellow"/>
              </w:rPr>
              <w:t>to be added</w:t>
            </w:r>
          </w:p>
        </w:tc>
      </w:tr>
      <w:bookmarkEnd w:id="0"/>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5C4F5E">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5C4F5E">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C4F5E">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C4F5E">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20</w:t>
    </w:r>
    <w:r w:rsidRPr="00345B95">
      <w:rPr>
        <w:sz w:val="22"/>
        <w:szCs w:val="22"/>
      </w:rPr>
      <w:t>/RFQ/</w:t>
    </w:r>
    <w:r w:rsidR="00345B95" w:rsidRPr="00345B95">
      <w:rPr>
        <w:i/>
        <w:sz w:val="22"/>
        <w:szCs w:val="22"/>
      </w:rPr>
      <w:t>10019463</w:t>
    </w:r>
    <w:r w:rsidRPr="00345B95">
      <w:rPr>
        <w:sz w:val="22"/>
        <w:szCs w:val="22"/>
      </w:rPr>
      <w:t>/</w:t>
    </w:r>
    <w:r w:rsidR="00345B95" w:rsidRPr="00345B95">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fc"/>
    </o:shapedefaults>
    <o:shapelayout v:ext="edit">
      <o:idmap v:ext="edit" data="1"/>
    </o:shapelayout>
  </w:shapeDefaults>
  <w:decimalSymbol w:val="."/>
  <w:listSeparator w:val=","/>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A3880-E6EA-4A72-B990-F17E1CAAB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13</TotalTime>
  <Pages>2</Pages>
  <Words>343</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6</cp:revision>
  <cp:lastPrinted>2019-07-19T12:37:00Z</cp:lastPrinted>
  <dcterms:created xsi:type="dcterms:W3CDTF">2020-07-07T06:57:00Z</dcterms:created>
  <dcterms:modified xsi:type="dcterms:W3CDTF">2020-07-21T14:56:00Z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