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706" w:rsidRPr="00956B6A" w:rsidRDefault="002F5706" w:rsidP="002F5706">
      <w:pPr>
        <w:jc w:val="center"/>
        <w:rPr>
          <w:b/>
          <w:sz w:val="28"/>
          <w:szCs w:val="28"/>
          <w:u w:val="single"/>
        </w:rPr>
      </w:pPr>
      <w:bookmarkStart w:id="0" w:name="_GoBack"/>
      <w:bookmarkEnd w:id="0"/>
      <w:r>
        <w:rPr>
          <w:b/>
          <w:sz w:val="28"/>
          <w:szCs w:val="28"/>
          <w:u w:val="single"/>
        </w:rPr>
        <w:t>ANNEX III a</w:t>
      </w:r>
      <w:r w:rsidRPr="00954235">
        <w:rPr>
          <w:b/>
          <w:sz w:val="28"/>
          <w:szCs w:val="28"/>
          <w:u w:val="single"/>
        </w:rPr>
        <w:t xml:space="preserve"> –</w:t>
      </w:r>
      <w:r w:rsidRPr="00956B6A">
        <w:rPr>
          <w:b/>
          <w:sz w:val="28"/>
          <w:szCs w:val="28"/>
          <w:u w:val="single"/>
        </w:rPr>
        <w:t xml:space="preserve"> PRICE </w:t>
      </w:r>
      <w:r w:rsidRPr="009C18EF">
        <w:rPr>
          <w:b/>
          <w:sz w:val="28"/>
          <w:szCs w:val="28"/>
          <w:u w:val="single"/>
        </w:rPr>
        <w:t>SCHEDULE</w:t>
      </w:r>
      <w:r w:rsidRPr="00956B6A">
        <w:rPr>
          <w:b/>
          <w:sz w:val="28"/>
          <w:szCs w:val="28"/>
          <w:u w:val="single"/>
        </w:rPr>
        <w:t xml:space="preserve"> </w:t>
      </w:r>
      <w:r w:rsidRPr="00956B6A">
        <w:rPr>
          <w:b/>
          <w:sz w:val="28"/>
          <w:szCs w:val="28"/>
          <w:u w:val="single"/>
        </w:rPr>
        <w:fldChar w:fldCharType="begin"/>
      </w:r>
      <w:r w:rsidRPr="00956B6A">
        <w:rPr>
          <w:b/>
          <w:sz w:val="28"/>
          <w:szCs w:val="28"/>
          <w:u w:val="single"/>
        </w:rPr>
        <w:instrText xml:space="preserve"> TC “Declaration on Honour" </w:instrText>
      </w:r>
      <w:r w:rsidRPr="00956B6A">
        <w:rPr>
          <w:b/>
          <w:sz w:val="28"/>
          <w:szCs w:val="28"/>
          <w:u w:val="single"/>
        </w:rPr>
        <w:fldChar w:fldCharType="end"/>
      </w:r>
    </w:p>
    <w:p w:rsidR="001B27AB" w:rsidRDefault="001B27AB" w:rsidP="002B6B8A">
      <w:pPr>
        <w:keepNext/>
        <w:jc w:val="center"/>
      </w:pPr>
    </w:p>
    <w:p w:rsidR="008379CA" w:rsidRPr="00E710A5"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00BC51C6" w:rsidRPr="00BC51C6">
        <w:rPr>
          <w:rFonts w:eastAsia="Calibri"/>
          <w:b/>
          <w:bCs/>
          <w:sz w:val="28"/>
          <w:szCs w:val="28"/>
          <w:lang w:eastAsia="ja-JP"/>
        </w:rPr>
        <w:t>Integration engineering support for the 55.E5 XRCS Core impacted by the DMS</w:t>
      </w:r>
    </w:p>
    <w:p w:rsidR="008379CA" w:rsidRPr="00E710A5" w:rsidRDefault="008379CA" w:rsidP="002B6B8A">
      <w:pPr>
        <w:suppressAutoHyphens/>
        <w:ind w:right="-427"/>
        <w:jc w:val="center"/>
        <w:rPr>
          <w:b/>
          <w:sz w:val="28"/>
          <w:szCs w:val="28"/>
        </w:rPr>
      </w:pPr>
      <w:r w:rsidRPr="00E710A5">
        <w:rPr>
          <w:b/>
          <w:sz w:val="28"/>
          <w:szCs w:val="28"/>
        </w:rPr>
        <w:t>Reference:</w:t>
      </w:r>
      <w:r w:rsidR="002F5706" w:rsidRPr="002F5706">
        <w:rPr>
          <w:b/>
          <w:sz w:val="28"/>
          <w:szCs w:val="28"/>
        </w:rPr>
        <w:t xml:space="preserve"> </w:t>
      </w:r>
      <w:r w:rsidR="002F5706" w:rsidRPr="00E710A5">
        <w:rPr>
          <w:b/>
          <w:sz w:val="28"/>
          <w:szCs w:val="28"/>
        </w:rPr>
        <w:t>IO</w:t>
      </w:r>
      <w:r w:rsidR="002F5706">
        <w:rPr>
          <w:b/>
          <w:sz w:val="28"/>
          <w:szCs w:val="28"/>
        </w:rPr>
        <w:t>/20/</w:t>
      </w:r>
      <w:r w:rsidR="002F5706" w:rsidRPr="00C23D73">
        <w:rPr>
          <w:b/>
          <w:sz w:val="28"/>
          <w:szCs w:val="28"/>
        </w:rPr>
        <w:t>CFE/</w:t>
      </w:r>
      <w:r w:rsidR="00C23D73" w:rsidRPr="00C23D73">
        <w:rPr>
          <w:b/>
          <w:sz w:val="28"/>
          <w:szCs w:val="28"/>
        </w:rPr>
        <w:t>19409</w:t>
      </w:r>
      <w:r w:rsidR="002F5706" w:rsidRPr="00C23D73">
        <w:rPr>
          <w:b/>
          <w:sz w:val="28"/>
          <w:szCs w:val="28"/>
        </w:rPr>
        <w:t>/JLE</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Having examined all the Documents attached to this Request for Quotation, including the Technical Specification for the performance of the</w:t>
      </w:r>
      <w:r w:rsidR="002F5706" w:rsidRPr="002F5706">
        <w:t xml:space="preserve"> </w:t>
      </w:r>
      <w:r w:rsidR="002F5706" w:rsidRPr="007A453E">
        <w:t>services</w:t>
      </w:r>
      <w:r>
        <w:t xml:space="preserve">, and having examined all conditions and factors which might in any way affect the cost or time of performance thereof, we the undersigned, offer to complete </w:t>
      </w:r>
      <w:r w:rsidR="002F5706" w:rsidRPr="007A453E">
        <w:t>the services</w:t>
      </w:r>
      <w:r w:rsidR="002F5706">
        <w:t xml:space="preserve"> </w:t>
      </w:r>
      <w:r>
        <w:t>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5670"/>
        <w:gridCol w:w="990"/>
        <w:gridCol w:w="1553"/>
      </w:tblGrid>
      <w:tr w:rsidR="008379CA" w:rsidRPr="00E710A5" w:rsidTr="00A267C4">
        <w:trPr>
          <w:trHeight w:val="318"/>
        </w:trPr>
        <w:tc>
          <w:tcPr>
            <w:tcW w:w="877"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2F5706">
            <w:pPr>
              <w:keepNext/>
              <w:jc w:val="center"/>
              <w:rPr>
                <w:szCs w:val="24"/>
              </w:rPr>
            </w:pPr>
            <w:r w:rsidRPr="00E710A5">
              <w:rPr>
                <w:szCs w:val="24"/>
              </w:rPr>
              <w:t>Deliverable</w:t>
            </w:r>
            <w:r w:rsidR="002F5706">
              <w:rPr>
                <w:szCs w:val="24"/>
              </w:rPr>
              <w:t>s described in the section 6 &amp; 8 of Technical Specifications_ITER_D_</w:t>
            </w:r>
            <w:r w:rsidR="00BC51C6" w:rsidRPr="00BC51C6">
              <w:rPr>
                <w:szCs w:val="24"/>
              </w:rPr>
              <w:t>3M8F7E_v1.1</w:t>
            </w:r>
          </w:p>
        </w:tc>
        <w:tc>
          <w:tcPr>
            <w:tcW w:w="99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53"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A267C4">
        <w:tc>
          <w:tcPr>
            <w:tcW w:w="877" w:type="dxa"/>
            <w:shd w:val="clear" w:color="auto" w:fill="auto"/>
            <w:vAlign w:val="center"/>
          </w:tcPr>
          <w:p w:rsidR="008379CA" w:rsidRPr="002F5706" w:rsidRDefault="00BC51C6" w:rsidP="002F5706">
            <w:pPr>
              <w:jc w:val="center"/>
              <w:rPr>
                <w:szCs w:val="24"/>
              </w:rPr>
            </w:pPr>
            <w:r>
              <w:rPr>
                <w:szCs w:val="24"/>
              </w:rPr>
              <w:t>D</w:t>
            </w:r>
            <w:r w:rsidR="00A267C4" w:rsidRPr="00A267C4">
              <w:rPr>
                <w:szCs w:val="24"/>
              </w:rPr>
              <w:t>1</w:t>
            </w:r>
          </w:p>
        </w:tc>
        <w:tc>
          <w:tcPr>
            <w:tcW w:w="5670" w:type="dxa"/>
            <w:shd w:val="clear" w:color="auto" w:fill="auto"/>
            <w:vAlign w:val="center"/>
          </w:tcPr>
          <w:p w:rsidR="008379CA" w:rsidRPr="002F5706" w:rsidRDefault="00BC51C6" w:rsidP="009F0EF5">
            <w:pPr>
              <w:rPr>
                <w:szCs w:val="24"/>
              </w:rPr>
            </w:pPr>
            <w:r w:rsidRPr="00BC51C6">
              <w:rPr>
                <w:szCs w:val="24"/>
              </w:rPr>
              <w:t>55.E5 – Progress Report on Integration engineering #01</w:t>
            </w:r>
          </w:p>
        </w:tc>
        <w:tc>
          <w:tcPr>
            <w:tcW w:w="990" w:type="dxa"/>
            <w:shd w:val="clear" w:color="auto" w:fill="auto"/>
            <w:vAlign w:val="center"/>
          </w:tcPr>
          <w:p w:rsidR="008379CA" w:rsidRPr="002F5706" w:rsidRDefault="002F5706" w:rsidP="002F5706">
            <w:pPr>
              <w:keepNext/>
              <w:jc w:val="center"/>
              <w:rPr>
                <w:szCs w:val="24"/>
              </w:rPr>
            </w:pPr>
            <w:r w:rsidRPr="002F5706">
              <w:rPr>
                <w:szCs w:val="24"/>
              </w:rPr>
              <w:t>T0</w:t>
            </w:r>
            <w:r>
              <w:rPr>
                <w:szCs w:val="24"/>
              </w:rPr>
              <w:t>*</w:t>
            </w:r>
            <w:r w:rsidR="00A267C4">
              <w:rPr>
                <w:szCs w:val="24"/>
              </w:rPr>
              <w:t xml:space="preserve"> + 2</w:t>
            </w:r>
            <w:r w:rsidRPr="002F5706">
              <w:rPr>
                <w:szCs w:val="24"/>
              </w:rPr>
              <w:t xml:space="preserve"> months</w:t>
            </w:r>
          </w:p>
        </w:tc>
        <w:tc>
          <w:tcPr>
            <w:tcW w:w="1553" w:type="dxa"/>
            <w:shd w:val="clear" w:color="auto" w:fill="auto"/>
            <w:vAlign w:val="center"/>
          </w:tcPr>
          <w:p w:rsidR="008379CA" w:rsidRPr="00E710A5" w:rsidRDefault="008379CA" w:rsidP="00E52A4D">
            <w:pPr>
              <w:jc w:val="right"/>
              <w:rPr>
                <w:i/>
                <w:szCs w:val="24"/>
                <w:highlight w:val="yellow"/>
              </w:rPr>
            </w:pPr>
            <w:r w:rsidRPr="00E710A5">
              <w:rPr>
                <w:i/>
                <w:szCs w:val="24"/>
                <w:highlight w:val="yellow"/>
              </w:rPr>
              <w:t>to be added</w:t>
            </w:r>
          </w:p>
        </w:tc>
      </w:tr>
      <w:tr w:rsidR="00BC51C6" w:rsidRPr="00E710A5" w:rsidTr="00BC51C6">
        <w:tc>
          <w:tcPr>
            <w:tcW w:w="877" w:type="dxa"/>
            <w:shd w:val="clear" w:color="auto" w:fill="auto"/>
            <w:vAlign w:val="center"/>
          </w:tcPr>
          <w:p w:rsidR="00BC51C6" w:rsidRPr="002F5706" w:rsidRDefault="00BC51C6" w:rsidP="00BC51C6">
            <w:pPr>
              <w:jc w:val="center"/>
            </w:pPr>
            <w:r>
              <w:rPr>
                <w:szCs w:val="24"/>
              </w:rPr>
              <w:t>D2</w:t>
            </w:r>
          </w:p>
        </w:tc>
        <w:tc>
          <w:tcPr>
            <w:tcW w:w="5670" w:type="dxa"/>
            <w:shd w:val="clear" w:color="auto" w:fill="auto"/>
            <w:vAlign w:val="center"/>
          </w:tcPr>
          <w:p w:rsidR="00BC51C6" w:rsidRDefault="00BC51C6" w:rsidP="00BC51C6">
            <w:pPr>
              <w:jc w:val="left"/>
            </w:pPr>
            <w:r w:rsidRPr="00BC6688">
              <w:rPr>
                <w:szCs w:val="24"/>
              </w:rPr>
              <w:t>55.E5 – Progress Repor</w:t>
            </w:r>
            <w:r>
              <w:rPr>
                <w:szCs w:val="24"/>
              </w:rPr>
              <w:t>t on Integration engineering #02</w:t>
            </w:r>
          </w:p>
        </w:tc>
        <w:tc>
          <w:tcPr>
            <w:tcW w:w="990" w:type="dxa"/>
            <w:shd w:val="clear" w:color="auto" w:fill="auto"/>
            <w:vAlign w:val="center"/>
          </w:tcPr>
          <w:p w:rsidR="00BC51C6" w:rsidRPr="002F5706" w:rsidRDefault="00BC51C6" w:rsidP="00BC51C6">
            <w:pPr>
              <w:jc w:val="center"/>
            </w:pPr>
            <w:r w:rsidRPr="002F5706">
              <w:rPr>
                <w:szCs w:val="24"/>
              </w:rPr>
              <w:t>T</w:t>
            </w:r>
            <w:r>
              <w:rPr>
                <w:szCs w:val="24"/>
              </w:rPr>
              <w:t>0 + 4</w:t>
            </w:r>
            <w:r w:rsidRPr="002F5706">
              <w:rPr>
                <w:szCs w:val="24"/>
              </w:rPr>
              <w:t xml:space="preserve"> months</w:t>
            </w:r>
          </w:p>
        </w:tc>
        <w:tc>
          <w:tcPr>
            <w:tcW w:w="1553" w:type="dxa"/>
            <w:shd w:val="clear" w:color="auto" w:fill="auto"/>
            <w:vAlign w:val="center"/>
          </w:tcPr>
          <w:p w:rsidR="00BC51C6" w:rsidRPr="00E710A5" w:rsidRDefault="00BC51C6" w:rsidP="00BC51C6">
            <w:pPr>
              <w:jc w:val="right"/>
              <w:rPr>
                <w:i/>
                <w:szCs w:val="24"/>
                <w:highlight w:val="yellow"/>
              </w:rPr>
            </w:pPr>
            <w:r w:rsidRPr="00E710A5">
              <w:rPr>
                <w:i/>
                <w:szCs w:val="24"/>
                <w:highlight w:val="yellow"/>
              </w:rPr>
              <w:t>to be added</w:t>
            </w:r>
          </w:p>
        </w:tc>
      </w:tr>
      <w:tr w:rsidR="00BC51C6" w:rsidRPr="00E710A5" w:rsidTr="00BC51C6">
        <w:tc>
          <w:tcPr>
            <w:tcW w:w="877" w:type="dxa"/>
            <w:shd w:val="clear" w:color="auto" w:fill="auto"/>
            <w:vAlign w:val="center"/>
          </w:tcPr>
          <w:p w:rsidR="00BC51C6" w:rsidRPr="002F5706" w:rsidRDefault="00BC51C6" w:rsidP="00BC51C6">
            <w:pPr>
              <w:jc w:val="center"/>
            </w:pPr>
            <w:r>
              <w:rPr>
                <w:szCs w:val="24"/>
              </w:rPr>
              <w:t>D3</w:t>
            </w:r>
          </w:p>
        </w:tc>
        <w:tc>
          <w:tcPr>
            <w:tcW w:w="5670" w:type="dxa"/>
            <w:shd w:val="clear" w:color="auto" w:fill="auto"/>
            <w:vAlign w:val="center"/>
          </w:tcPr>
          <w:p w:rsidR="00BC51C6" w:rsidRDefault="00BC51C6" w:rsidP="00BC51C6">
            <w:pPr>
              <w:jc w:val="left"/>
            </w:pPr>
            <w:r w:rsidRPr="00BC6688">
              <w:rPr>
                <w:szCs w:val="24"/>
              </w:rPr>
              <w:t>55.E5 – Progress Repor</w:t>
            </w:r>
            <w:r>
              <w:rPr>
                <w:szCs w:val="24"/>
              </w:rPr>
              <w:t>t on Integration engineering #03</w:t>
            </w:r>
          </w:p>
        </w:tc>
        <w:tc>
          <w:tcPr>
            <w:tcW w:w="990" w:type="dxa"/>
            <w:shd w:val="clear" w:color="auto" w:fill="auto"/>
            <w:vAlign w:val="center"/>
          </w:tcPr>
          <w:p w:rsidR="00BC51C6" w:rsidRPr="002F5706" w:rsidRDefault="00BC51C6" w:rsidP="00BC51C6">
            <w:pPr>
              <w:jc w:val="center"/>
            </w:pPr>
            <w:r w:rsidRPr="002F5706">
              <w:rPr>
                <w:szCs w:val="24"/>
              </w:rPr>
              <w:t xml:space="preserve">T0 + </w:t>
            </w:r>
            <w:r>
              <w:rPr>
                <w:szCs w:val="24"/>
              </w:rPr>
              <w:t>6</w:t>
            </w:r>
            <w:r w:rsidRPr="002F5706">
              <w:rPr>
                <w:szCs w:val="24"/>
              </w:rPr>
              <w:t xml:space="preserve"> months</w:t>
            </w:r>
          </w:p>
        </w:tc>
        <w:tc>
          <w:tcPr>
            <w:tcW w:w="1553" w:type="dxa"/>
            <w:shd w:val="clear" w:color="auto" w:fill="auto"/>
            <w:vAlign w:val="center"/>
          </w:tcPr>
          <w:p w:rsidR="00BC51C6" w:rsidRPr="00E710A5" w:rsidRDefault="00BC51C6" w:rsidP="00BC51C6">
            <w:pPr>
              <w:jc w:val="right"/>
              <w:rPr>
                <w:i/>
                <w:szCs w:val="24"/>
                <w:highlight w:val="yellow"/>
              </w:rPr>
            </w:pPr>
            <w:r w:rsidRPr="00E710A5">
              <w:rPr>
                <w:i/>
                <w:szCs w:val="24"/>
                <w:highlight w:val="yellow"/>
              </w:rPr>
              <w:t>to be added</w:t>
            </w:r>
          </w:p>
        </w:tc>
      </w:tr>
      <w:tr w:rsidR="00BC51C6" w:rsidRPr="00E710A5" w:rsidTr="00BC51C6">
        <w:tc>
          <w:tcPr>
            <w:tcW w:w="877" w:type="dxa"/>
            <w:shd w:val="clear" w:color="auto" w:fill="auto"/>
            <w:vAlign w:val="center"/>
          </w:tcPr>
          <w:p w:rsidR="00BC51C6" w:rsidRPr="002F5706" w:rsidRDefault="00BC51C6" w:rsidP="00BC51C6">
            <w:pPr>
              <w:jc w:val="center"/>
            </w:pPr>
            <w:r>
              <w:rPr>
                <w:szCs w:val="24"/>
              </w:rPr>
              <w:t>D4</w:t>
            </w:r>
          </w:p>
        </w:tc>
        <w:tc>
          <w:tcPr>
            <w:tcW w:w="5670" w:type="dxa"/>
            <w:shd w:val="clear" w:color="auto" w:fill="auto"/>
            <w:vAlign w:val="center"/>
          </w:tcPr>
          <w:p w:rsidR="00BC51C6" w:rsidRDefault="00BC51C6" w:rsidP="00BC51C6">
            <w:pPr>
              <w:jc w:val="left"/>
            </w:pPr>
            <w:r w:rsidRPr="00BC6688">
              <w:rPr>
                <w:szCs w:val="24"/>
              </w:rPr>
              <w:t>55.E5 – Progress Repor</w:t>
            </w:r>
            <w:r>
              <w:rPr>
                <w:szCs w:val="24"/>
              </w:rPr>
              <w:t>t on Integration engineering #04</w:t>
            </w:r>
          </w:p>
        </w:tc>
        <w:tc>
          <w:tcPr>
            <w:tcW w:w="990" w:type="dxa"/>
            <w:shd w:val="clear" w:color="auto" w:fill="auto"/>
            <w:vAlign w:val="center"/>
          </w:tcPr>
          <w:p w:rsidR="00BC51C6" w:rsidRPr="002F5706" w:rsidRDefault="00BC51C6" w:rsidP="00BC51C6">
            <w:pPr>
              <w:jc w:val="center"/>
            </w:pPr>
            <w:r w:rsidRPr="002F5706">
              <w:rPr>
                <w:szCs w:val="24"/>
              </w:rPr>
              <w:t>T</w:t>
            </w:r>
            <w:r>
              <w:rPr>
                <w:szCs w:val="24"/>
              </w:rPr>
              <w:t>0 + 8</w:t>
            </w:r>
            <w:r w:rsidRPr="002F5706">
              <w:rPr>
                <w:szCs w:val="24"/>
              </w:rPr>
              <w:t xml:space="preserve"> months</w:t>
            </w:r>
          </w:p>
        </w:tc>
        <w:tc>
          <w:tcPr>
            <w:tcW w:w="1553" w:type="dxa"/>
            <w:shd w:val="clear" w:color="auto" w:fill="auto"/>
            <w:vAlign w:val="center"/>
          </w:tcPr>
          <w:p w:rsidR="00BC51C6" w:rsidRPr="00E710A5" w:rsidRDefault="00BC51C6" w:rsidP="00BC51C6">
            <w:pPr>
              <w:jc w:val="right"/>
              <w:rPr>
                <w:szCs w:val="24"/>
              </w:rPr>
            </w:pPr>
            <w:r w:rsidRPr="00E710A5">
              <w:rPr>
                <w:i/>
                <w:szCs w:val="24"/>
                <w:highlight w:val="yellow"/>
              </w:rPr>
              <w:t>to be added</w:t>
            </w:r>
          </w:p>
        </w:tc>
      </w:tr>
      <w:tr w:rsidR="00BC51C6" w:rsidRPr="00E710A5" w:rsidTr="00BC51C6">
        <w:tc>
          <w:tcPr>
            <w:tcW w:w="877" w:type="dxa"/>
            <w:shd w:val="clear" w:color="auto" w:fill="auto"/>
            <w:vAlign w:val="center"/>
          </w:tcPr>
          <w:p w:rsidR="00BC51C6" w:rsidRPr="002F5706" w:rsidRDefault="00BC51C6" w:rsidP="00BC51C6">
            <w:pPr>
              <w:jc w:val="center"/>
              <w:rPr>
                <w:szCs w:val="24"/>
              </w:rPr>
            </w:pPr>
            <w:r>
              <w:rPr>
                <w:szCs w:val="24"/>
              </w:rPr>
              <w:t>D5</w:t>
            </w:r>
          </w:p>
        </w:tc>
        <w:tc>
          <w:tcPr>
            <w:tcW w:w="5670" w:type="dxa"/>
            <w:shd w:val="clear" w:color="auto" w:fill="auto"/>
            <w:vAlign w:val="center"/>
          </w:tcPr>
          <w:p w:rsidR="00BC51C6" w:rsidRDefault="00BC51C6" w:rsidP="00BC51C6">
            <w:pPr>
              <w:jc w:val="left"/>
            </w:pPr>
            <w:r w:rsidRPr="00BC6688">
              <w:rPr>
                <w:szCs w:val="24"/>
              </w:rPr>
              <w:t>55.E5 – Progress Repor</w:t>
            </w:r>
            <w:r>
              <w:rPr>
                <w:szCs w:val="24"/>
              </w:rPr>
              <w:t>t on Integration engineering #05</w:t>
            </w:r>
          </w:p>
        </w:tc>
        <w:tc>
          <w:tcPr>
            <w:tcW w:w="990" w:type="dxa"/>
            <w:shd w:val="clear" w:color="auto" w:fill="auto"/>
            <w:vAlign w:val="center"/>
          </w:tcPr>
          <w:p w:rsidR="00BC51C6" w:rsidRPr="002F5706" w:rsidRDefault="00BC51C6" w:rsidP="00BC51C6">
            <w:pPr>
              <w:jc w:val="center"/>
              <w:rPr>
                <w:szCs w:val="24"/>
              </w:rPr>
            </w:pPr>
            <w:r w:rsidRPr="002F5706">
              <w:rPr>
                <w:szCs w:val="24"/>
              </w:rPr>
              <w:t>T</w:t>
            </w:r>
            <w:r>
              <w:rPr>
                <w:szCs w:val="24"/>
              </w:rPr>
              <w:t>0 + 10</w:t>
            </w:r>
            <w:r w:rsidRPr="002F5706">
              <w:rPr>
                <w:szCs w:val="24"/>
              </w:rPr>
              <w:t xml:space="preserve"> months</w:t>
            </w:r>
          </w:p>
        </w:tc>
        <w:tc>
          <w:tcPr>
            <w:tcW w:w="1553" w:type="dxa"/>
            <w:shd w:val="clear" w:color="auto" w:fill="auto"/>
            <w:vAlign w:val="center"/>
          </w:tcPr>
          <w:p w:rsidR="00BC51C6" w:rsidRPr="00E710A5" w:rsidRDefault="00BC51C6" w:rsidP="00BC51C6">
            <w:pPr>
              <w:jc w:val="right"/>
              <w:rPr>
                <w:szCs w:val="24"/>
              </w:rPr>
            </w:pPr>
            <w:r w:rsidRPr="00E710A5">
              <w:rPr>
                <w:i/>
                <w:szCs w:val="24"/>
                <w:highlight w:val="yellow"/>
              </w:rPr>
              <w:t>to be added</w:t>
            </w:r>
          </w:p>
        </w:tc>
      </w:tr>
      <w:tr w:rsidR="00BC51C6" w:rsidRPr="00E710A5" w:rsidTr="00BC51C6">
        <w:tc>
          <w:tcPr>
            <w:tcW w:w="877" w:type="dxa"/>
            <w:shd w:val="clear" w:color="auto" w:fill="auto"/>
            <w:vAlign w:val="center"/>
          </w:tcPr>
          <w:p w:rsidR="00BC51C6" w:rsidRPr="002F5706" w:rsidRDefault="00BC51C6" w:rsidP="00BC51C6">
            <w:pPr>
              <w:jc w:val="center"/>
              <w:rPr>
                <w:szCs w:val="24"/>
              </w:rPr>
            </w:pPr>
            <w:r>
              <w:rPr>
                <w:szCs w:val="24"/>
              </w:rPr>
              <w:t>D6</w:t>
            </w:r>
          </w:p>
        </w:tc>
        <w:tc>
          <w:tcPr>
            <w:tcW w:w="5670" w:type="dxa"/>
            <w:shd w:val="clear" w:color="auto" w:fill="auto"/>
            <w:vAlign w:val="center"/>
          </w:tcPr>
          <w:p w:rsidR="00BC51C6" w:rsidRDefault="00BC51C6" w:rsidP="00BC51C6">
            <w:pPr>
              <w:jc w:val="left"/>
            </w:pPr>
            <w:r w:rsidRPr="00BC6688">
              <w:rPr>
                <w:szCs w:val="24"/>
              </w:rPr>
              <w:t>55.E5 – Progress Repor</w:t>
            </w:r>
            <w:r>
              <w:rPr>
                <w:szCs w:val="24"/>
              </w:rPr>
              <w:t>t on Integration engineering #06</w:t>
            </w:r>
          </w:p>
        </w:tc>
        <w:tc>
          <w:tcPr>
            <w:tcW w:w="990" w:type="dxa"/>
            <w:shd w:val="clear" w:color="auto" w:fill="auto"/>
            <w:vAlign w:val="center"/>
          </w:tcPr>
          <w:p w:rsidR="00BC51C6" w:rsidRPr="002F5706" w:rsidRDefault="00BC51C6" w:rsidP="00BC51C6">
            <w:pPr>
              <w:jc w:val="center"/>
              <w:rPr>
                <w:szCs w:val="24"/>
              </w:rPr>
            </w:pPr>
            <w:r w:rsidRPr="002F5706">
              <w:rPr>
                <w:szCs w:val="24"/>
              </w:rPr>
              <w:t>T</w:t>
            </w:r>
            <w:r>
              <w:rPr>
                <w:szCs w:val="24"/>
              </w:rPr>
              <w:t>0 + 12</w:t>
            </w:r>
            <w:r w:rsidRPr="002F5706">
              <w:rPr>
                <w:szCs w:val="24"/>
              </w:rPr>
              <w:t xml:space="preserve"> months</w:t>
            </w:r>
          </w:p>
        </w:tc>
        <w:tc>
          <w:tcPr>
            <w:tcW w:w="1553" w:type="dxa"/>
            <w:shd w:val="clear" w:color="auto" w:fill="auto"/>
            <w:vAlign w:val="center"/>
          </w:tcPr>
          <w:p w:rsidR="00BC51C6" w:rsidRPr="00E710A5" w:rsidRDefault="00BC51C6" w:rsidP="00BC51C6">
            <w:pPr>
              <w:jc w:val="right"/>
              <w:rPr>
                <w:szCs w:val="24"/>
              </w:rPr>
            </w:pPr>
            <w:r w:rsidRPr="00E710A5">
              <w:rPr>
                <w:i/>
                <w:szCs w:val="24"/>
                <w:highlight w:val="yellow"/>
              </w:rPr>
              <w:t>to be added</w:t>
            </w:r>
          </w:p>
        </w:tc>
      </w:tr>
      <w:tr w:rsidR="005E41D3" w:rsidRPr="00E710A5" w:rsidTr="005E41D3">
        <w:trPr>
          <w:trHeight w:val="503"/>
        </w:trPr>
        <w:tc>
          <w:tcPr>
            <w:tcW w:w="7537" w:type="dxa"/>
            <w:gridSpan w:val="3"/>
            <w:shd w:val="clear" w:color="auto" w:fill="auto"/>
            <w:vAlign w:val="center"/>
          </w:tcPr>
          <w:p w:rsidR="005E41D3" w:rsidRPr="00E710A5" w:rsidRDefault="005E41D3" w:rsidP="005E41D3">
            <w:pPr>
              <w:jc w:val="right"/>
              <w:rPr>
                <w:b/>
                <w:i/>
                <w:szCs w:val="24"/>
              </w:rPr>
            </w:pPr>
            <w:r w:rsidRPr="006973D5">
              <w:rPr>
                <w:b/>
                <w:i/>
                <w:szCs w:val="24"/>
              </w:rPr>
              <w:t>Total</w:t>
            </w:r>
          </w:p>
        </w:tc>
        <w:tc>
          <w:tcPr>
            <w:tcW w:w="1553" w:type="dxa"/>
            <w:shd w:val="clear" w:color="auto" w:fill="auto"/>
            <w:vAlign w:val="center"/>
          </w:tcPr>
          <w:p w:rsidR="005E41D3" w:rsidRPr="00E710A5" w:rsidRDefault="005E41D3" w:rsidP="005E41D3">
            <w:pPr>
              <w:jc w:val="right"/>
              <w:rPr>
                <w:b/>
                <w:i/>
                <w:szCs w:val="24"/>
                <w:highlight w:val="yellow"/>
              </w:rPr>
            </w:pPr>
            <w:r w:rsidRPr="00E710A5">
              <w:rPr>
                <w:b/>
                <w:i/>
                <w:szCs w:val="24"/>
                <w:highlight w:val="yellow"/>
              </w:rPr>
              <w:t>to be added</w:t>
            </w:r>
          </w:p>
        </w:tc>
      </w:tr>
    </w:tbl>
    <w:p w:rsidR="008379CA" w:rsidRPr="002F5706" w:rsidRDefault="007335DE" w:rsidP="008A794C">
      <w:pPr>
        <w:keepNext/>
        <w:rPr>
          <w:szCs w:val="24"/>
        </w:rPr>
      </w:pPr>
      <w:r w:rsidRPr="002F5706">
        <w:rPr>
          <w:i/>
          <w:szCs w:val="24"/>
        </w:rPr>
        <w:t xml:space="preserve"> </w:t>
      </w:r>
      <w:r w:rsidR="002F5706" w:rsidRPr="002F5706">
        <w:rPr>
          <w:szCs w:val="24"/>
        </w:rPr>
        <w:t>*</w:t>
      </w:r>
      <w:r w:rsidR="006973D5">
        <w:rPr>
          <w:szCs w:val="24"/>
        </w:rPr>
        <w:t>T0</w:t>
      </w:r>
      <w:r w:rsidR="002F5706" w:rsidRPr="002F5706">
        <w:rPr>
          <w:szCs w:val="24"/>
        </w:rPr>
        <w:t xml:space="preserve">: </w:t>
      </w:r>
      <w:r w:rsidR="005E41D3" w:rsidRPr="005E41D3">
        <w:rPr>
          <w:szCs w:val="24"/>
        </w:rPr>
        <w:t xml:space="preserve">the date </w:t>
      </w:r>
      <w:r w:rsidR="00BC51C6" w:rsidRPr="00BC51C6">
        <w:rPr>
          <w:szCs w:val="24"/>
        </w:rPr>
        <w:t>of signature of the contract.</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484"/>
        <w:gridCol w:w="2633"/>
        <w:gridCol w:w="1980"/>
      </w:tblGrid>
      <w:tr w:rsidR="008379CA" w:rsidRPr="00E710A5" w:rsidTr="00A267C4">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484"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633" w:type="dxa"/>
            <w:shd w:val="clear" w:color="auto" w:fill="DEEAF6"/>
            <w:vAlign w:val="center"/>
          </w:tcPr>
          <w:p w:rsidR="008379CA" w:rsidRPr="00E710A5" w:rsidRDefault="008379CA" w:rsidP="00993B18">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A267C4" w:rsidRPr="00E710A5" w:rsidTr="00A267C4">
        <w:tc>
          <w:tcPr>
            <w:tcW w:w="993" w:type="dxa"/>
            <w:shd w:val="clear" w:color="auto" w:fill="auto"/>
            <w:vAlign w:val="center"/>
          </w:tcPr>
          <w:p w:rsidR="00A267C4" w:rsidRPr="004F7B30" w:rsidRDefault="00A267C4" w:rsidP="00A267C4">
            <w:pPr>
              <w:jc w:val="center"/>
              <w:rPr>
                <w:szCs w:val="24"/>
              </w:rPr>
            </w:pPr>
            <w:r w:rsidRPr="004F7B30">
              <w:rPr>
                <w:szCs w:val="24"/>
              </w:rPr>
              <w:t>M1</w:t>
            </w:r>
          </w:p>
        </w:tc>
        <w:tc>
          <w:tcPr>
            <w:tcW w:w="3484" w:type="dxa"/>
            <w:shd w:val="clear" w:color="auto" w:fill="auto"/>
            <w:vAlign w:val="center"/>
          </w:tcPr>
          <w:p w:rsidR="00A267C4" w:rsidRPr="00E710A5" w:rsidRDefault="00A267C4" w:rsidP="00BC51C6">
            <w:pPr>
              <w:rPr>
                <w:i/>
                <w:szCs w:val="24"/>
              </w:rPr>
            </w:pPr>
            <w:r>
              <w:rPr>
                <w:szCs w:val="24"/>
              </w:rPr>
              <w:t>Successful completion of D1</w:t>
            </w:r>
          </w:p>
        </w:tc>
        <w:tc>
          <w:tcPr>
            <w:tcW w:w="2633" w:type="dxa"/>
            <w:shd w:val="clear" w:color="auto" w:fill="auto"/>
            <w:vAlign w:val="center"/>
          </w:tcPr>
          <w:p w:rsidR="00A267C4" w:rsidRPr="002F5706" w:rsidRDefault="00A267C4" w:rsidP="00A267C4">
            <w:pPr>
              <w:keepNext/>
              <w:jc w:val="center"/>
              <w:rPr>
                <w:szCs w:val="24"/>
              </w:rPr>
            </w:pPr>
            <w:r w:rsidRPr="002F5706">
              <w:rPr>
                <w:szCs w:val="24"/>
              </w:rPr>
              <w:t>T0</w:t>
            </w:r>
            <w:r>
              <w:rPr>
                <w:szCs w:val="24"/>
              </w:rPr>
              <w:t>* + 3</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E710A5" w:rsidRDefault="00A267C4" w:rsidP="00A267C4">
            <w:pPr>
              <w:jc w:val="center"/>
              <w:rPr>
                <w:szCs w:val="24"/>
              </w:rPr>
            </w:pPr>
            <w:r>
              <w:rPr>
                <w:szCs w:val="24"/>
              </w:rPr>
              <w:t>M2</w:t>
            </w:r>
          </w:p>
        </w:tc>
        <w:tc>
          <w:tcPr>
            <w:tcW w:w="3484" w:type="dxa"/>
            <w:shd w:val="clear" w:color="auto" w:fill="auto"/>
            <w:vAlign w:val="center"/>
          </w:tcPr>
          <w:p w:rsidR="00A267C4" w:rsidRPr="00E710A5" w:rsidRDefault="00A267C4" w:rsidP="00BC51C6">
            <w:pPr>
              <w:rPr>
                <w:i/>
                <w:szCs w:val="24"/>
              </w:rPr>
            </w:pPr>
            <w:r>
              <w:rPr>
                <w:szCs w:val="24"/>
              </w:rPr>
              <w:t>Successful completion of D</w:t>
            </w:r>
            <w:r w:rsidR="00BC51C6">
              <w:rPr>
                <w:szCs w:val="24"/>
              </w:rPr>
              <w:t>2</w:t>
            </w:r>
          </w:p>
        </w:tc>
        <w:tc>
          <w:tcPr>
            <w:tcW w:w="2633" w:type="dxa"/>
            <w:shd w:val="clear" w:color="auto" w:fill="auto"/>
            <w:vAlign w:val="center"/>
          </w:tcPr>
          <w:p w:rsidR="00A267C4" w:rsidRPr="002F5706" w:rsidRDefault="00A267C4" w:rsidP="00A267C4">
            <w:pPr>
              <w:jc w:val="center"/>
            </w:pPr>
            <w:r w:rsidRPr="002F5706">
              <w:rPr>
                <w:szCs w:val="24"/>
              </w:rPr>
              <w:t>T</w:t>
            </w:r>
            <w:r>
              <w:rPr>
                <w:szCs w:val="24"/>
              </w:rPr>
              <w:t>0 + 5</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E710A5" w:rsidRDefault="00A267C4" w:rsidP="00A267C4">
            <w:pPr>
              <w:jc w:val="center"/>
              <w:rPr>
                <w:szCs w:val="24"/>
              </w:rPr>
            </w:pPr>
            <w:r>
              <w:rPr>
                <w:szCs w:val="24"/>
              </w:rPr>
              <w:t>M3</w:t>
            </w:r>
          </w:p>
        </w:tc>
        <w:tc>
          <w:tcPr>
            <w:tcW w:w="3484" w:type="dxa"/>
            <w:shd w:val="clear" w:color="auto" w:fill="auto"/>
            <w:vAlign w:val="center"/>
          </w:tcPr>
          <w:p w:rsidR="00A267C4" w:rsidRPr="00E710A5" w:rsidRDefault="00A267C4" w:rsidP="00BC51C6">
            <w:pPr>
              <w:rPr>
                <w:i/>
                <w:szCs w:val="24"/>
              </w:rPr>
            </w:pPr>
            <w:r>
              <w:rPr>
                <w:szCs w:val="24"/>
              </w:rPr>
              <w:t>Successful completion of D</w:t>
            </w:r>
            <w:r w:rsidR="00BC51C6">
              <w:rPr>
                <w:szCs w:val="24"/>
              </w:rPr>
              <w:t>3</w:t>
            </w:r>
          </w:p>
        </w:tc>
        <w:tc>
          <w:tcPr>
            <w:tcW w:w="2633" w:type="dxa"/>
            <w:shd w:val="clear" w:color="auto" w:fill="auto"/>
            <w:vAlign w:val="center"/>
          </w:tcPr>
          <w:p w:rsidR="00A267C4" w:rsidRPr="002F5706" w:rsidRDefault="00A267C4" w:rsidP="00A267C4">
            <w:pPr>
              <w:jc w:val="center"/>
            </w:pPr>
            <w:r w:rsidRPr="002F5706">
              <w:rPr>
                <w:szCs w:val="24"/>
              </w:rPr>
              <w:t xml:space="preserve">T0 + </w:t>
            </w:r>
            <w:r>
              <w:rPr>
                <w:szCs w:val="24"/>
              </w:rPr>
              <w:t>7</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4F7B30" w:rsidRDefault="00A267C4" w:rsidP="00A267C4">
            <w:pPr>
              <w:jc w:val="center"/>
              <w:rPr>
                <w:szCs w:val="24"/>
              </w:rPr>
            </w:pPr>
            <w:r>
              <w:rPr>
                <w:szCs w:val="24"/>
              </w:rPr>
              <w:t>M4</w:t>
            </w:r>
          </w:p>
        </w:tc>
        <w:tc>
          <w:tcPr>
            <w:tcW w:w="3484" w:type="dxa"/>
            <w:shd w:val="clear" w:color="auto" w:fill="auto"/>
            <w:vAlign w:val="center"/>
          </w:tcPr>
          <w:p w:rsidR="00A267C4" w:rsidRPr="00E710A5" w:rsidRDefault="00A267C4" w:rsidP="00BC51C6">
            <w:pPr>
              <w:rPr>
                <w:i/>
                <w:szCs w:val="24"/>
              </w:rPr>
            </w:pPr>
            <w:r>
              <w:rPr>
                <w:szCs w:val="24"/>
              </w:rPr>
              <w:t>Successful completion of D</w:t>
            </w:r>
            <w:r w:rsidR="00BC51C6">
              <w:rPr>
                <w:szCs w:val="24"/>
              </w:rPr>
              <w:t>4</w:t>
            </w:r>
          </w:p>
        </w:tc>
        <w:tc>
          <w:tcPr>
            <w:tcW w:w="2633" w:type="dxa"/>
            <w:shd w:val="clear" w:color="auto" w:fill="auto"/>
            <w:vAlign w:val="center"/>
          </w:tcPr>
          <w:p w:rsidR="00A267C4" w:rsidRPr="002F5706" w:rsidRDefault="00A267C4" w:rsidP="00A267C4">
            <w:pPr>
              <w:jc w:val="center"/>
            </w:pPr>
            <w:r w:rsidRPr="002F5706">
              <w:rPr>
                <w:szCs w:val="24"/>
              </w:rPr>
              <w:t>T</w:t>
            </w:r>
            <w:r>
              <w:rPr>
                <w:szCs w:val="24"/>
              </w:rPr>
              <w:t>0 + 9</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4F7B30" w:rsidRDefault="00A267C4" w:rsidP="00A267C4">
            <w:pPr>
              <w:jc w:val="center"/>
              <w:rPr>
                <w:szCs w:val="24"/>
              </w:rPr>
            </w:pPr>
            <w:r>
              <w:rPr>
                <w:szCs w:val="24"/>
              </w:rPr>
              <w:t>M5</w:t>
            </w:r>
          </w:p>
        </w:tc>
        <w:tc>
          <w:tcPr>
            <w:tcW w:w="3484" w:type="dxa"/>
            <w:shd w:val="clear" w:color="auto" w:fill="auto"/>
            <w:vAlign w:val="center"/>
          </w:tcPr>
          <w:p w:rsidR="00A267C4" w:rsidRPr="00E710A5" w:rsidRDefault="00A267C4" w:rsidP="00BC51C6">
            <w:pPr>
              <w:rPr>
                <w:i/>
                <w:szCs w:val="24"/>
              </w:rPr>
            </w:pPr>
            <w:r>
              <w:rPr>
                <w:szCs w:val="24"/>
              </w:rPr>
              <w:t>Successful completion of D</w:t>
            </w:r>
            <w:r w:rsidR="00BC51C6">
              <w:rPr>
                <w:szCs w:val="24"/>
              </w:rPr>
              <w:t>5</w:t>
            </w:r>
          </w:p>
        </w:tc>
        <w:tc>
          <w:tcPr>
            <w:tcW w:w="2633" w:type="dxa"/>
            <w:shd w:val="clear" w:color="auto" w:fill="auto"/>
            <w:vAlign w:val="center"/>
          </w:tcPr>
          <w:p w:rsidR="00A267C4" w:rsidRPr="002F5706" w:rsidRDefault="00A267C4" w:rsidP="00A267C4">
            <w:pPr>
              <w:jc w:val="center"/>
              <w:rPr>
                <w:szCs w:val="24"/>
              </w:rPr>
            </w:pPr>
            <w:r w:rsidRPr="002F5706">
              <w:rPr>
                <w:szCs w:val="24"/>
              </w:rPr>
              <w:t>T</w:t>
            </w:r>
            <w:r>
              <w:rPr>
                <w:szCs w:val="24"/>
              </w:rPr>
              <w:t>0 + 11</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A267C4">
        <w:tc>
          <w:tcPr>
            <w:tcW w:w="993" w:type="dxa"/>
            <w:shd w:val="clear" w:color="auto" w:fill="auto"/>
            <w:vAlign w:val="center"/>
          </w:tcPr>
          <w:p w:rsidR="00A267C4" w:rsidRPr="00E710A5" w:rsidRDefault="00A267C4" w:rsidP="00A267C4">
            <w:pPr>
              <w:jc w:val="center"/>
              <w:rPr>
                <w:szCs w:val="24"/>
              </w:rPr>
            </w:pPr>
            <w:r>
              <w:rPr>
                <w:szCs w:val="24"/>
              </w:rPr>
              <w:t>M6</w:t>
            </w:r>
          </w:p>
        </w:tc>
        <w:tc>
          <w:tcPr>
            <w:tcW w:w="3484" w:type="dxa"/>
            <w:shd w:val="clear" w:color="auto" w:fill="auto"/>
            <w:vAlign w:val="center"/>
          </w:tcPr>
          <w:p w:rsidR="00A267C4" w:rsidRPr="00E710A5" w:rsidRDefault="00A267C4" w:rsidP="00BC51C6">
            <w:pPr>
              <w:rPr>
                <w:i/>
                <w:szCs w:val="24"/>
              </w:rPr>
            </w:pPr>
            <w:r>
              <w:rPr>
                <w:szCs w:val="24"/>
              </w:rPr>
              <w:t>Successful completion of D</w:t>
            </w:r>
            <w:r w:rsidR="00BC51C6">
              <w:rPr>
                <w:szCs w:val="24"/>
              </w:rPr>
              <w:t>6</w:t>
            </w:r>
          </w:p>
        </w:tc>
        <w:tc>
          <w:tcPr>
            <w:tcW w:w="2633" w:type="dxa"/>
            <w:shd w:val="clear" w:color="auto" w:fill="auto"/>
            <w:vAlign w:val="center"/>
          </w:tcPr>
          <w:p w:rsidR="00A267C4" w:rsidRPr="002F5706" w:rsidRDefault="00A267C4" w:rsidP="00A267C4">
            <w:pPr>
              <w:jc w:val="center"/>
              <w:rPr>
                <w:szCs w:val="24"/>
              </w:rPr>
            </w:pPr>
            <w:r w:rsidRPr="002F5706">
              <w:rPr>
                <w:szCs w:val="24"/>
              </w:rPr>
              <w:t>T</w:t>
            </w:r>
            <w:r>
              <w:rPr>
                <w:szCs w:val="24"/>
              </w:rPr>
              <w:t>0 + 13</w:t>
            </w:r>
            <w:r w:rsidRPr="002F5706">
              <w:rPr>
                <w:szCs w:val="24"/>
              </w:rPr>
              <w:t xml:space="preserve"> months</w:t>
            </w:r>
          </w:p>
        </w:tc>
        <w:tc>
          <w:tcPr>
            <w:tcW w:w="1980" w:type="dxa"/>
            <w:shd w:val="clear" w:color="auto" w:fill="auto"/>
            <w:vAlign w:val="center"/>
          </w:tcPr>
          <w:p w:rsidR="00A267C4" w:rsidRPr="00E710A5" w:rsidRDefault="00A267C4" w:rsidP="00A267C4">
            <w:pPr>
              <w:jc w:val="right"/>
              <w:rPr>
                <w:i/>
                <w:szCs w:val="24"/>
                <w:highlight w:val="yellow"/>
              </w:rPr>
            </w:pPr>
            <w:r w:rsidRPr="00E710A5">
              <w:rPr>
                <w:i/>
                <w:szCs w:val="24"/>
                <w:highlight w:val="yellow"/>
              </w:rPr>
              <w:t>to be added</w:t>
            </w:r>
          </w:p>
        </w:tc>
      </w:tr>
      <w:tr w:rsidR="00A267C4" w:rsidRPr="00E710A5" w:rsidTr="00993B18">
        <w:trPr>
          <w:trHeight w:val="38"/>
        </w:trPr>
        <w:tc>
          <w:tcPr>
            <w:tcW w:w="7110" w:type="dxa"/>
            <w:gridSpan w:val="3"/>
            <w:shd w:val="clear" w:color="auto" w:fill="auto"/>
            <w:vAlign w:val="center"/>
          </w:tcPr>
          <w:p w:rsidR="00A267C4" w:rsidRPr="00E710A5" w:rsidRDefault="00A267C4" w:rsidP="00A267C4">
            <w:pPr>
              <w:jc w:val="right"/>
              <w:rPr>
                <w:b/>
                <w:i/>
                <w:szCs w:val="24"/>
              </w:rPr>
            </w:pPr>
            <w:r w:rsidRPr="006973D5">
              <w:rPr>
                <w:b/>
                <w:i/>
                <w:szCs w:val="24"/>
              </w:rPr>
              <w:t>Total</w:t>
            </w:r>
          </w:p>
        </w:tc>
        <w:tc>
          <w:tcPr>
            <w:tcW w:w="1980" w:type="dxa"/>
            <w:shd w:val="clear" w:color="auto" w:fill="auto"/>
            <w:vAlign w:val="center"/>
          </w:tcPr>
          <w:p w:rsidR="00A267C4" w:rsidRPr="00E710A5" w:rsidRDefault="00A267C4" w:rsidP="00A267C4">
            <w:pPr>
              <w:jc w:val="right"/>
              <w:rPr>
                <w:b/>
                <w:i/>
                <w:szCs w:val="24"/>
                <w:highlight w:val="yellow"/>
              </w:rPr>
            </w:pPr>
            <w:r w:rsidRPr="00E710A5">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B4B" w:rsidRDefault="000F3B4B">
      <w:r>
        <w:separator/>
      </w:r>
    </w:p>
  </w:endnote>
  <w:endnote w:type="continuationSeparator" w:id="0">
    <w:p w:rsidR="000F3B4B" w:rsidRDefault="000F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Malgun Gothic"/>
    <w:panose1 w:val="02030600000101010101"/>
    <w:charset w:val="81"/>
    <w:family w:val="auto"/>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7D51CD">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7D51CD">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0F3B4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0F3B4B">
      <w:rPr>
        <w:rStyle w:val="PageNumber"/>
        <w:noProof/>
        <w:sz w:val="20"/>
      </w:rPr>
      <w:t>1</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B4B" w:rsidRDefault="000F3B4B">
      <w:r>
        <w:separator/>
      </w:r>
    </w:p>
  </w:footnote>
  <w:footnote w:type="continuationSeparator" w:id="0">
    <w:p w:rsidR="000F3B4B" w:rsidRDefault="000F3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7D51CD" w:rsidP="006973D5">
    <w:pPr>
      <w:keepNext/>
      <w:ind w:right="12"/>
      <w:jc w:val="right"/>
      <w:rPr>
        <w:b/>
        <w:sz w:val="44"/>
        <w:szCs w:val="44"/>
      </w:rPr>
    </w:pPr>
    <w:r>
      <w:rPr>
        <w:sz w:val="22"/>
        <w:szCs w:val="22"/>
      </w:rPr>
      <w:t>IO/20/CFE/10019409</w:t>
    </w:r>
    <w:r w:rsidR="006973D5" w:rsidRPr="006973D5">
      <w:rPr>
        <w:sz w:val="22"/>
        <w:szCs w:val="22"/>
      </w:rPr>
      <w:t>/JLE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544"/>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B4B"/>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1E86"/>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2F5706"/>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67F7"/>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41D3"/>
    <w:rsid w:val="005E7FCA"/>
    <w:rsid w:val="005F1A18"/>
    <w:rsid w:val="005F3781"/>
    <w:rsid w:val="005F4D3A"/>
    <w:rsid w:val="005F676B"/>
    <w:rsid w:val="006008F5"/>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27D5"/>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973D5"/>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51CD"/>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0EF5"/>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67C4"/>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51C6"/>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73"/>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2DC"/>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C9A"/>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1E52"/>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804"/>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3C27"/>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1591"/>
    <w:rsid w:val="00F72C56"/>
    <w:rsid w:val="00F7521D"/>
    <w:rsid w:val="00F767EF"/>
    <w:rsid w:val="00F77010"/>
    <w:rsid w:val="00F8052D"/>
    <w:rsid w:val="00F80E6F"/>
    <w:rsid w:val="00F82E2D"/>
    <w:rsid w:val="00F830BE"/>
    <w:rsid w:val="00F84C1F"/>
    <w:rsid w:val="00F90330"/>
    <w:rsid w:val="00F90D48"/>
    <w:rsid w:val="00F92386"/>
    <w:rsid w:val="00FA065C"/>
    <w:rsid w:val="00FA0BF9"/>
    <w:rsid w:val="00FA3733"/>
    <w:rsid w:val="00FB0EAA"/>
    <w:rsid w:val="00FB1DB9"/>
    <w:rsid w:val="00FB27A1"/>
    <w:rsid w:val="00FB282A"/>
    <w:rsid w:val="00FB31EE"/>
    <w:rsid w:val="00FB4F54"/>
    <w:rsid w:val="00FB5E97"/>
    <w:rsid w:val="00FB6103"/>
    <w:rsid w:val="00FB6D84"/>
    <w:rsid w:val="00FC354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38467555"/>
  <w15:chartTrackingRefBased/>
  <w15:docId w15:val="{E7FF10AB-F8FE-4122-9DF2-5A504148C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ej17\Downloads\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B1AC4-FBD4-4DFD-AB70-E1F36385C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45</TotalTime>
  <Pages>2</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Lee Jong eun</dc:creator>
  <cp:keywords/>
  <cp:lastModifiedBy>Lee Jong eun</cp:lastModifiedBy>
  <cp:revision>11</cp:revision>
  <cp:lastPrinted>2019-07-19T12:37:00Z</cp:lastPrinted>
  <dcterms:created xsi:type="dcterms:W3CDTF">2020-04-07T12:46:00Z</dcterms:created>
  <dcterms:modified xsi:type="dcterms:W3CDTF">2020-07-20T08:48:00Z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