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622EA0" w:rsidP="000E3DF0">
      <w:pPr>
        <w:jc w:val="center"/>
        <w:rPr>
          <w:rFonts w:ascii="Times New Roman" w:hAnsi="Times New Roman"/>
          <w:b/>
          <w:sz w:val="32"/>
          <w:szCs w:val="32"/>
        </w:rPr>
      </w:pPr>
      <w:r w:rsidRPr="00220BAA">
        <w:rPr>
          <w:rFonts w:ascii="Times New Roman" w:hAnsi="Times New Roman"/>
          <w:b/>
          <w:sz w:val="32"/>
          <w:szCs w:val="32"/>
        </w:rPr>
        <w:t xml:space="preserve">(DRAFT) 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220BAA" w:rsidRDefault="00622EA0" w:rsidP="00843439">
      <w:pPr>
        <w:tabs>
          <w:tab w:val="left" w:pos="3735"/>
        </w:tabs>
        <w:jc w:val="both"/>
        <w:rPr>
          <w:rFonts w:ascii="Times New Roman" w:hAnsi="Times New Roman"/>
          <w:sz w:val="24"/>
          <w:szCs w:val="24"/>
        </w:rPr>
      </w:pPr>
      <w:r w:rsidRPr="00220BAA">
        <w:rPr>
          <w:rFonts w:ascii="Times New Roman" w:hAnsi="Times New Roman"/>
          <w:sz w:val="24"/>
          <w:szCs w:val="24"/>
        </w:rPr>
        <w:tab/>
      </w:r>
    </w:p>
    <w:p w:rsidR="00622EA0" w:rsidRPr="00220BAA" w:rsidRDefault="00622EA0" w:rsidP="00843439">
      <w:pPr>
        <w:tabs>
          <w:tab w:val="left" w:pos="3735"/>
        </w:tabs>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DA04B7" w:rsidRDefault="00B87AEA" w:rsidP="000E3DF0">
      <w:pPr>
        <w:tabs>
          <w:tab w:val="left" w:pos="510"/>
          <w:tab w:val="left" w:pos="10977"/>
        </w:tabs>
        <w:jc w:val="center"/>
        <w:rPr>
          <w:rFonts w:ascii="Times New Roman" w:hAnsi="Times New Roman"/>
          <w:sz w:val="24"/>
          <w:szCs w:val="24"/>
        </w:rPr>
      </w:pPr>
      <w:proofErr w:type="gramStart"/>
      <w:r>
        <w:rPr>
          <w:rFonts w:ascii="Times New Roman" w:hAnsi="Times New Roman"/>
          <w:sz w:val="24"/>
          <w:szCs w:val="24"/>
        </w:rPr>
        <w:t xml:space="preserve">CONTRACT </w:t>
      </w:r>
      <w:r w:rsidR="00622EA0" w:rsidRPr="00C351FF">
        <w:rPr>
          <w:rFonts w:ascii="Times New Roman" w:hAnsi="Times New Roman"/>
          <w:sz w:val="24"/>
          <w:szCs w:val="24"/>
        </w:rPr>
        <w:t xml:space="preserve"> NUMBER</w:t>
      </w:r>
      <w:proofErr w:type="gramEnd"/>
      <w:r w:rsidR="00622EA0" w:rsidRPr="00C351FF">
        <w:rPr>
          <w:rFonts w:ascii="Times New Roman" w:hAnsi="Times New Roman"/>
          <w:sz w:val="24"/>
          <w:szCs w:val="24"/>
        </w:rPr>
        <w:t xml:space="preserve"> – </w:t>
      </w:r>
      <w:r w:rsidR="00622EA0" w:rsidRPr="00DA04B7">
        <w:rPr>
          <w:rFonts w:ascii="Times New Roman" w:hAnsi="Times New Roman"/>
          <w:sz w:val="24"/>
          <w:szCs w:val="24"/>
        </w:rPr>
        <w:t>[</w:t>
      </w:r>
      <w:r w:rsidR="00C351FF" w:rsidRPr="00DE026D">
        <w:rPr>
          <w:rFonts w:ascii="Times New Roman" w:hAnsi="Times New Roman"/>
          <w:sz w:val="24"/>
          <w:szCs w:val="24"/>
        </w:rPr>
        <w:t>IO</w:t>
      </w:r>
      <w:r w:rsidR="00622EA0" w:rsidRPr="00DE026D">
        <w:rPr>
          <w:rFonts w:ascii="Times New Roman" w:hAnsi="Times New Roman"/>
          <w:sz w:val="24"/>
          <w:szCs w:val="24"/>
        </w:rPr>
        <w:t>/</w:t>
      </w:r>
      <w:r w:rsidR="00DE026D" w:rsidRPr="00DE026D">
        <w:rPr>
          <w:rFonts w:ascii="Times New Roman" w:hAnsi="Times New Roman"/>
          <w:sz w:val="24"/>
          <w:szCs w:val="24"/>
        </w:rPr>
        <w:t>20</w:t>
      </w:r>
      <w:r w:rsidR="00C351FF" w:rsidRPr="00DE026D">
        <w:rPr>
          <w:rFonts w:ascii="Times New Roman" w:hAnsi="Times New Roman"/>
          <w:sz w:val="24"/>
          <w:szCs w:val="24"/>
        </w:rPr>
        <w:t>/</w:t>
      </w:r>
      <w:r w:rsidR="00622EA0" w:rsidRPr="00DE026D">
        <w:rPr>
          <w:rFonts w:ascii="Times New Roman" w:hAnsi="Times New Roman"/>
          <w:sz w:val="24"/>
          <w:szCs w:val="24"/>
        </w:rPr>
        <w:t>CT/</w:t>
      </w:r>
      <w:r w:rsidR="00DE026D" w:rsidRPr="00DE026D">
        <w:rPr>
          <w:rFonts w:ascii="Times New Roman" w:hAnsi="Times New Roman"/>
          <w:sz w:val="24"/>
          <w:szCs w:val="24"/>
        </w:rPr>
        <w:t>43xxxx</w:t>
      </w:r>
      <w:r w:rsidR="00622EA0" w:rsidRPr="00DE026D">
        <w:rPr>
          <w:rFonts w:ascii="Times New Roman" w:hAnsi="Times New Roman"/>
          <w:sz w:val="24"/>
          <w:szCs w:val="24"/>
        </w:rPr>
        <w:t>]</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b/>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01794A">
        <w:rPr>
          <w:rFonts w:ascii="Times New Roman" w:hAnsi="Times New Roman"/>
          <w:sz w:val="24"/>
          <w:szCs w:val="24"/>
        </w:rPr>
        <w:t xml:space="preserve">Contract </w:t>
      </w:r>
      <w:r w:rsidR="0001794A" w:rsidRPr="00220BAA">
        <w:rPr>
          <w:rFonts w:ascii="Times New Roman" w:hAnsi="Times New Roman"/>
          <w:sz w:val="24"/>
          <w:szCs w:val="24"/>
        </w:rPr>
        <w:t>by</w:t>
      </w:r>
      <w:r w:rsidRPr="00220BAA">
        <w:rPr>
          <w:rFonts w:ascii="Times New Roman" w:hAnsi="Times New Roman"/>
          <w:sz w:val="24"/>
          <w:szCs w:val="24"/>
        </w:rPr>
        <w:t xml:space="preserve"> </w:t>
      </w:r>
      <w:proofErr w:type="spellStart"/>
      <w:r w:rsidR="00DE026D">
        <w:rPr>
          <w:rFonts w:ascii="Times New Roman" w:hAnsi="Times New Roman"/>
          <w:sz w:val="24"/>
          <w:szCs w:val="24"/>
        </w:rPr>
        <w:t>Mrs</w:t>
      </w:r>
      <w:proofErr w:type="spellEnd"/>
      <w:r w:rsidR="00DE026D">
        <w:rPr>
          <w:rFonts w:ascii="Times New Roman" w:hAnsi="Times New Roman"/>
          <w:sz w:val="24"/>
          <w:szCs w:val="24"/>
        </w:rPr>
        <w:t xml:space="preserve"> Daphné Crowther, Leader of the Procurement Engineering, Science</w:t>
      </w:r>
      <w:r w:rsidR="00A81790">
        <w:rPr>
          <w:rFonts w:ascii="Times New Roman" w:hAnsi="Times New Roman"/>
          <w:sz w:val="24"/>
          <w:szCs w:val="24"/>
        </w:rPr>
        <w:t xml:space="preserve">, </w:t>
      </w:r>
      <w:r w:rsidR="00DE026D">
        <w:rPr>
          <w:rFonts w:ascii="Times New Roman" w:hAnsi="Times New Roman"/>
          <w:sz w:val="24"/>
          <w:szCs w:val="24"/>
        </w:rPr>
        <w:t>O</w:t>
      </w:r>
      <w:r w:rsidR="00A81790">
        <w:rPr>
          <w:rFonts w:ascii="Times New Roman" w:hAnsi="Times New Roman"/>
          <w:sz w:val="24"/>
          <w:szCs w:val="24"/>
        </w:rPr>
        <w:t xml:space="preserve">perations and </w:t>
      </w:r>
      <w:r w:rsidR="00DE026D">
        <w:rPr>
          <w:rFonts w:ascii="Times New Roman" w:hAnsi="Times New Roman"/>
          <w:sz w:val="24"/>
          <w:szCs w:val="24"/>
        </w:rPr>
        <w:t>C</w:t>
      </w:r>
      <w:r w:rsidR="00A81790">
        <w:rPr>
          <w:rFonts w:ascii="Times New Roman" w:hAnsi="Times New Roman"/>
          <w:sz w:val="24"/>
          <w:szCs w:val="24"/>
        </w:rPr>
        <w:t>orporate</w:t>
      </w:r>
      <w:r w:rsidR="00DE026D">
        <w:rPr>
          <w:rFonts w:ascii="Times New Roman" w:hAnsi="Times New Roman"/>
          <w:sz w:val="24"/>
          <w:szCs w:val="24"/>
        </w:rPr>
        <w:t xml:space="preserve"> Section</w:t>
      </w:r>
      <w:r w:rsidRPr="00220BAA" w:rsidDel="003D0791">
        <w:rPr>
          <w:rFonts w:ascii="Times New Roman" w:hAnsi="Times New Roman"/>
          <w:sz w:val="24"/>
          <w:szCs w:val="24"/>
        </w:rPr>
        <w:t xml:space="preserve"> </w:t>
      </w: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roofErr w:type="gramStart"/>
      <w:r w:rsidRPr="00220BAA">
        <w:rPr>
          <w:rFonts w:ascii="Times New Roman" w:hAnsi="Times New Roman"/>
          <w:sz w:val="24"/>
          <w:szCs w:val="24"/>
        </w:rPr>
        <w:t>and</w:t>
      </w:r>
      <w:proofErr w:type="gramEnd"/>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name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proofErr w:type="gramStart"/>
      <w:r w:rsidRPr="00220BAA">
        <w:rPr>
          <w:rFonts w:ascii="Times New Roman" w:hAnsi="Times New Roman"/>
          <w:i/>
          <w:sz w:val="24"/>
          <w:szCs w:val="24"/>
          <w:highlight w:val="yellow"/>
        </w:rPr>
        <w:t>official</w:t>
      </w:r>
      <w:proofErr w:type="gramEnd"/>
      <w:r w:rsidRPr="00220BAA">
        <w:rPr>
          <w:rFonts w:ascii="Times New Roman" w:hAnsi="Times New Roman"/>
          <w:i/>
          <w:sz w:val="24"/>
          <w:szCs w:val="24"/>
          <w:highlight w:val="yellow"/>
        </w:rPr>
        <w:t xml:space="preserve"> legal form</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proofErr w:type="gramStart"/>
      <w:r w:rsidRPr="00220BAA">
        <w:rPr>
          <w:rFonts w:ascii="Times New Roman" w:hAnsi="Times New Roman"/>
          <w:i/>
          <w:sz w:val="24"/>
          <w:szCs w:val="24"/>
          <w:highlight w:val="yellow"/>
        </w:rPr>
        <w:t>statutory</w:t>
      </w:r>
      <w:proofErr w:type="gramEnd"/>
      <w:r w:rsidRPr="00220BAA">
        <w:rPr>
          <w:rFonts w:ascii="Times New Roman" w:hAnsi="Times New Roman"/>
          <w:i/>
          <w:sz w:val="24"/>
          <w:szCs w:val="24"/>
          <w:highlight w:val="yellow"/>
        </w:rPr>
        <w:t xml:space="preserve"> registration number</w:t>
      </w:r>
      <w:r w:rsidRPr="00220BAA">
        <w:rPr>
          <w:rFonts w:ascii="Times New Roman" w:hAnsi="Times New Roman"/>
          <w:b/>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address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proofErr w:type="gramStart"/>
      <w:r w:rsidR="00622EA0" w:rsidRPr="00220BAA">
        <w:rPr>
          <w:rFonts w:ascii="Times New Roman" w:hAnsi="Times New Roman"/>
          <w:sz w:val="24"/>
          <w:szCs w:val="24"/>
        </w:rPr>
        <w:t>hereinafter</w:t>
      </w:r>
      <w:proofErr w:type="gramEnd"/>
      <w:r w:rsidR="00622EA0" w:rsidRPr="00220BAA">
        <w:rPr>
          <w:rFonts w:ascii="Times New Roman" w:hAnsi="Times New Roman"/>
          <w:sz w:val="24"/>
          <w:szCs w:val="24"/>
        </w:rPr>
        <w:t xml:space="preserve">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BB7F75">
        <w:rPr>
          <w:rFonts w:ascii="Times New Roman" w:hAnsi="Times New Roman"/>
          <w:i/>
          <w:sz w:val="24"/>
          <w:szCs w:val="24"/>
        </w:rPr>
        <w:t>duly authorized to sign on behalf of the Company (or the members of the consortium)</w:t>
      </w:r>
      <w:r w:rsidR="00BB7F75">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the</w:t>
      </w:r>
      <w:proofErr w:type="gramEnd"/>
      <w:r w:rsidRPr="00220BAA">
        <w:rPr>
          <w:rFonts w:ascii="Times New Roman" w:hAnsi="Times New Roman"/>
          <w:sz w:val="24"/>
          <w:szCs w:val="24"/>
        </w:rPr>
        <w:t xml:space="preserv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s (“the General Conditions”)</w:t>
      </w:r>
      <w:r w:rsidR="005D1B6C" w:rsidRPr="009E3FC0">
        <w:rPr>
          <w:rFonts w:ascii="Times New Roman" w:hAnsi="Times New Roman"/>
          <w:sz w:val="24"/>
          <w:szCs w:val="24"/>
        </w:rPr>
        <w:t xml:space="preserve"> </w:t>
      </w:r>
    </w:p>
    <w:p w:rsidR="00705441" w:rsidRPr="009E3FC0" w:rsidRDefault="00705441" w:rsidP="009E3FC0">
      <w:pPr>
        <w:tabs>
          <w:tab w:val="left" w:pos="1418"/>
        </w:tabs>
        <w:ind w:left="1418" w:hanging="1418"/>
        <w:rPr>
          <w:rFonts w:ascii="Times New Roman" w:hAnsi="Times New Roman"/>
          <w:b/>
          <w:sz w:val="24"/>
          <w:szCs w:val="24"/>
        </w:rPr>
      </w:pPr>
    </w:p>
    <w:p w:rsidR="00622EA0" w:rsidRDefault="00705441" w:rsidP="009E3FC0">
      <w:pPr>
        <w:tabs>
          <w:tab w:val="left" w:pos="1418"/>
        </w:tabs>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(Call for Tender No</w:t>
      </w:r>
      <w:r w:rsidR="00A81790">
        <w:rPr>
          <w:rFonts w:ascii="Times New Roman" w:hAnsi="Times New Roman"/>
          <w:sz w:val="24"/>
          <w:szCs w:val="24"/>
        </w:rPr>
        <w:t xml:space="preserve"> IO/20/CFE/10018690/BBE</w:t>
      </w:r>
      <w:r w:rsidR="00622EA0" w:rsidRPr="00A81790">
        <w:rPr>
          <w:rFonts w:ascii="Times New Roman" w:hAnsi="Times New Roman"/>
          <w:sz w:val="24"/>
          <w:szCs w:val="24"/>
        </w:rPr>
        <w:t>),</w:t>
      </w:r>
      <w:r w:rsidR="00622EA0" w:rsidRPr="009E3FC0">
        <w:rPr>
          <w:rFonts w:ascii="Times New Roman" w:hAnsi="Times New Roman"/>
          <w:sz w:val="24"/>
          <w:szCs w:val="24"/>
        </w:rPr>
        <w:t xml:space="preserve"> </w:t>
      </w:r>
    </w:p>
    <w:p w:rsidR="00705441" w:rsidRPr="009E3FC0" w:rsidRDefault="00705441" w:rsidP="009E3FC0">
      <w:pPr>
        <w:tabs>
          <w:tab w:val="left" w:pos="1418"/>
        </w:tabs>
        <w:rPr>
          <w:rFonts w:ascii="Times New Roman" w:hAnsi="Times New Roman"/>
          <w:b/>
          <w:sz w:val="24"/>
          <w:szCs w:val="24"/>
        </w:rPr>
      </w:pPr>
    </w:p>
    <w:p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Pr="009E3FC0">
        <w:rPr>
          <w:rFonts w:ascii="Times New Roman" w:hAnsi="Times New Roman"/>
          <w:sz w:val="24"/>
          <w:szCs w:val="24"/>
        </w:rPr>
        <w:t>(No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 of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w:t>
      </w:r>
    </w:p>
    <w:p w:rsidR="00622EA0" w:rsidRPr="009E3FC0" w:rsidRDefault="00622EA0" w:rsidP="009E3FC0">
      <w:pPr>
        <w:rPr>
          <w:rFonts w:ascii="Times New Roman" w:hAnsi="Times New Roman"/>
          <w:sz w:val="24"/>
          <w:szCs w:val="24"/>
        </w:rPr>
      </w:pPr>
    </w:p>
    <w:p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B87AEA">
        <w:rPr>
          <w:rFonts w:ascii="Times New Roman" w:hAnsi="Times New Roman"/>
          <w:sz w:val="24"/>
          <w:szCs w:val="24"/>
        </w:rPr>
        <w:t xml:space="preserve">Contract </w:t>
      </w:r>
      <w:r w:rsidRPr="009E3FC0">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proofErr w:type="gramStart"/>
      <w:r w:rsidRPr="009E3FC0">
        <w:rPr>
          <w:rFonts w:ascii="Times New Roman" w:hAnsi="Times New Roman"/>
          <w:sz w:val="24"/>
          <w:szCs w:val="24"/>
        </w:rPr>
        <w:t>link</w:t>
      </w:r>
      <w:proofErr w:type="gramEnd"/>
      <w:r w:rsidRPr="009E3FC0">
        <w:rPr>
          <w:rFonts w:ascii="Times New Roman" w:hAnsi="Times New Roman"/>
          <w:sz w:val="24"/>
          <w:szCs w:val="24"/>
        </w:rPr>
        <w:t xml:space="preserve">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B87AEA">
        <w:rPr>
          <w:rFonts w:ascii="Times New Roman" w:hAnsi="Times New Roman"/>
          <w:sz w:val="24"/>
          <w:szCs w:val="24"/>
        </w:rPr>
        <w:t xml:space="preserve">Contract </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proofErr w:type="gramStart"/>
      <w:r w:rsidR="0025734C">
        <w:rPr>
          <w:rFonts w:ascii="Times New Roman" w:hAnsi="Times New Roman"/>
          <w:sz w:val="24"/>
          <w:szCs w:val="24"/>
        </w:rPr>
        <w:t>l</w:t>
      </w:r>
      <w:r>
        <w:rPr>
          <w:rFonts w:ascii="Times New Roman" w:hAnsi="Times New Roman"/>
          <w:sz w:val="24"/>
          <w:szCs w:val="24"/>
        </w:rPr>
        <w:t>ink</w:t>
      </w:r>
      <w:proofErr w:type="gramEnd"/>
      <w:r>
        <w:rPr>
          <w:rFonts w:ascii="Times New Roman" w:hAnsi="Times New Roman"/>
          <w:sz w:val="24"/>
          <w:szCs w:val="24"/>
        </w:rPr>
        <w:t xml:space="preserve">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22EA0" w:rsidRPr="009E3FC0" w:rsidRDefault="00622EA0" w:rsidP="009E3FC0">
      <w:pPr>
        <w:rPr>
          <w:rFonts w:ascii="Times New Roman" w:hAnsi="Times New Roman"/>
          <w:sz w:val="24"/>
          <w:szCs w:val="24"/>
        </w:rPr>
      </w:pPr>
    </w:p>
    <w:p w:rsidR="00622EA0" w:rsidRPr="009E3FC0" w:rsidRDefault="00622EA0" w:rsidP="009E3FC0">
      <w:pPr>
        <w:rPr>
          <w:rFonts w:ascii="Times New Roman" w:hAnsi="Times New Roman"/>
          <w:b/>
          <w:sz w:val="24"/>
          <w:szCs w:val="24"/>
        </w:rPr>
      </w:pPr>
      <w:r w:rsidRPr="009E3FC0">
        <w:rPr>
          <w:rFonts w:ascii="Times New Roman" w:hAnsi="Times New Roman"/>
          <w:b/>
          <w:sz w:val="24"/>
          <w:szCs w:val="24"/>
          <w:highlight w:val="yellow"/>
        </w:rPr>
        <w:t>[Annex VI</w:t>
      </w:r>
      <w:r w:rsidR="00705441">
        <w:rPr>
          <w:rFonts w:ascii="Times New Roman" w:hAnsi="Times New Roman"/>
          <w:sz w:val="24"/>
          <w:szCs w:val="24"/>
          <w:highlight w:val="yellow"/>
        </w:rPr>
        <w:tab/>
      </w:r>
      <w:r w:rsidRPr="009E3FC0">
        <w:rPr>
          <w:rFonts w:ascii="Times New Roman" w:hAnsi="Times New Roman"/>
          <w:sz w:val="24"/>
          <w:szCs w:val="24"/>
          <w:highlight w:val="yellow"/>
        </w:rPr>
        <w:t>Other Annexes</w:t>
      </w:r>
      <w:r w:rsidR="009A547F" w:rsidRPr="009E3FC0">
        <w:rPr>
          <w:rFonts w:ascii="Times New Roman" w:hAnsi="Times New Roman"/>
          <w:sz w:val="24"/>
          <w:szCs w:val="24"/>
          <w:highlight w:val="yellow"/>
        </w:rPr>
        <w:t xml:space="preserve"> if needed</w:t>
      </w:r>
      <w:r w:rsidRPr="009E3FC0">
        <w:rPr>
          <w:rFonts w:ascii="Times New Roman" w:hAnsi="Times New Roman"/>
          <w:b/>
          <w:sz w:val="24"/>
          <w:szCs w:val="24"/>
          <w:highlight w:val="yellow"/>
        </w:rPr>
        <w:t>]</w:t>
      </w:r>
    </w:p>
    <w:p w:rsidR="00622EA0" w:rsidRPr="009E3FC0" w:rsidRDefault="00622EA0" w:rsidP="009E3FC0">
      <w:pPr>
        <w:rPr>
          <w:rFonts w:ascii="Times New Roman" w:hAnsi="Times New Roman"/>
          <w:b/>
          <w:sz w:val="24"/>
          <w:szCs w:val="24"/>
        </w:rPr>
      </w:pPr>
    </w:p>
    <w:p w:rsidR="009A547F" w:rsidRPr="00220BAA" w:rsidRDefault="009A547F" w:rsidP="00843439">
      <w:pPr>
        <w:tabs>
          <w:tab w:val="left" w:pos="851"/>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which</w:t>
      </w:r>
      <w:proofErr w:type="gramEnd"/>
      <w:r w:rsidRPr="00220BAA">
        <w:rPr>
          <w:rFonts w:ascii="Times New Roman" w:hAnsi="Times New Roman"/>
          <w:sz w:val="24"/>
          <w:szCs w:val="24"/>
        </w:rPr>
        <w:t xml:space="preserve"> form an integral part of this </w:t>
      </w:r>
      <w:r w:rsidR="00B87AEA">
        <w:rPr>
          <w:rFonts w:ascii="Times New Roman" w:hAnsi="Times New Roman"/>
          <w:sz w:val="24"/>
          <w:szCs w:val="24"/>
        </w:rPr>
        <w:t xml:space="preserve">Contract </w:t>
      </w:r>
      <w:r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w:t>
      </w:r>
      <w:proofErr w:type="gramStart"/>
      <w:r w:rsidR="009D00F8">
        <w:rPr>
          <w:rFonts w:ascii="Times New Roman" w:hAnsi="Times New Roman"/>
          <w:sz w:val="24"/>
          <w:szCs w:val="24"/>
        </w:rPr>
        <w:t>Thus</w:t>
      </w:r>
      <w:proofErr w:type="gramEnd"/>
      <w:r w:rsidR="009D00F8">
        <w:rPr>
          <w:rFonts w:ascii="Times New Roman" w:hAnsi="Times New Roman"/>
          <w:sz w:val="24"/>
          <w:szCs w:val="24"/>
        </w:rPr>
        <w:t xml:space="preserve">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 xml:space="preserve">are to </w:t>
      </w:r>
      <w:proofErr w:type="gramStart"/>
      <w:r w:rsidRPr="00220BAA">
        <w:rPr>
          <w:rFonts w:ascii="Times New Roman" w:hAnsi="Times New Roman"/>
          <w:sz w:val="24"/>
          <w:szCs w:val="24"/>
        </w:rPr>
        <w:t>be taken</w:t>
      </w:r>
      <w:proofErr w:type="gramEnd"/>
      <w:r w:rsidRPr="00220BAA">
        <w:rPr>
          <w:rFonts w:ascii="Times New Roman" w:hAnsi="Times New Roman"/>
          <w:sz w:val="24"/>
          <w:szCs w:val="24"/>
        </w:rPr>
        <w:t xml:space="preserve">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w:t>
      </w:r>
      <w:proofErr w:type="gramStart"/>
      <w:r w:rsidRPr="00220BAA">
        <w:rPr>
          <w:rFonts w:ascii="Times New Roman" w:hAnsi="Times New Roman"/>
          <w:sz w:val="24"/>
          <w:szCs w:val="24"/>
        </w:rPr>
        <w:t xml:space="preserve">shall be explained or rectified by a written instruction issued by the ITER Organization, subject to the rights of the </w:t>
      </w:r>
      <w:r w:rsidR="00B87AEA">
        <w:rPr>
          <w:rFonts w:ascii="Times New Roman" w:hAnsi="Times New Roman"/>
          <w:sz w:val="24"/>
          <w:szCs w:val="24"/>
        </w:rPr>
        <w:t>Contract</w:t>
      </w:r>
      <w:proofErr w:type="gramEnd"/>
      <w:r w:rsidR="00B87AEA">
        <w:rPr>
          <w:rFonts w:ascii="Times New Roman" w:hAnsi="Times New Roman"/>
          <w:sz w:val="24"/>
          <w:szCs w:val="24"/>
        </w:rPr>
        <w:t xml:space="preserve"> </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rsidR="00622EA0" w:rsidRPr="00220BAA" w:rsidRDefault="00622EA0" w:rsidP="00843439">
      <w:pPr>
        <w:jc w:val="both"/>
        <w:rPr>
          <w:rFonts w:ascii="Times New Roman" w:hAnsi="Times New Roman"/>
          <w:sz w:val="24"/>
          <w:szCs w:val="24"/>
        </w:rPr>
      </w:pPr>
    </w:p>
    <w:p w:rsidR="00622EA0" w:rsidRDefault="00622EA0" w:rsidP="00843439">
      <w:pPr>
        <w:jc w:val="both"/>
        <w:rPr>
          <w:rFonts w:ascii="Times New Roman" w:hAnsi="Times New Roman"/>
          <w:sz w:val="24"/>
          <w:szCs w:val="24"/>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220BAA">
        <w:rPr>
          <w:rFonts w:ascii="Times New Roman" w:hAnsi="Times New Roman"/>
          <w:b/>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00DE026D">
        <w:rPr>
          <w:rFonts w:ascii="Times New Roman" w:hAnsi="Times New Roman"/>
          <w:sz w:val="24"/>
          <w:szCs w:val="24"/>
        </w:rPr>
        <w:t xml:space="preserve"> </w:t>
      </w:r>
      <w:r w:rsidR="0013686D">
        <w:rPr>
          <w:rFonts w:ascii="Times New Roman" w:hAnsi="Times New Roman"/>
          <w:sz w:val="24"/>
          <w:szCs w:val="24"/>
        </w:rPr>
        <w:t>relates t</w:t>
      </w:r>
      <w:r w:rsidR="00A00DDB">
        <w:rPr>
          <w:rFonts w:ascii="Times New Roman" w:hAnsi="Times New Roman"/>
          <w:sz w:val="24"/>
          <w:szCs w:val="24"/>
        </w:rPr>
        <w:t>o CAD and engineering support of</w:t>
      </w:r>
      <w:r w:rsidR="0013686D">
        <w:rPr>
          <w:rFonts w:ascii="Times New Roman" w:hAnsi="Times New Roman"/>
          <w:sz w:val="24"/>
          <w:szCs w:val="24"/>
        </w:rPr>
        <w:t xml:space="preserve"> In-Vessel and ex-Vessel Diagnostics</w:t>
      </w:r>
    </w:p>
    <w:p w:rsidR="0013686D" w:rsidRPr="00220BAA" w:rsidRDefault="0013686D" w:rsidP="00843439">
      <w:pPr>
        <w:jc w:val="both"/>
        <w:rPr>
          <w:rFonts w:ascii="Times New Roman" w:hAnsi="Times New Roman"/>
          <w:sz w:val="24"/>
          <w:szCs w:val="24"/>
        </w:rPr>
      </w:pPr>
    </w:p>
    <w:p w:rsidR="00622EA0" w:rsidRPr="00220BAA" w:rsidRDefault="00622EA0" w:rsidP="00705441">
      <w:pPr>
        <w:ind w:left="720" w:hanging="720"/>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or shall execute the tasks assigned to him in accor</w:t>
      </w:r>
      <w:bookmarkStart w:id="0" w:name="_GoBack"/>
      <w:bookmarkEnd w:id="0"/>
      <w:r w:rsidRPr="00220BAA">
        <w:rPr>
          <w:rFonts w:ascii="Times New Roman" w:hAnsi="Times New Roman"/>
          <w:sz w:val="24"/>
          <w:szCs w:val="24"/>
        </w:rPr>
        <w:t xml:space="preserve">dance with the Technical Specifications </w:t>
      </w:r>
      <w:r w:rsidR="00D60A2C">
        <w:rPr>
          <w:rFonts w:ascii="Times New Roman" w:hAnsi="Times New Roman"/>
          <w:sz w:val="24"/>
          <w:szCs w:val="24"/>
        </w:rPr>
        <w:t xml:space="preserve">and Contractor’s offer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843439" w:rsidRDefault="00843439"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8510E4" w:rsidRPr="00220BAA">
        <w:rPr>
          <w:rFonts w:ascii="Times New Roman" w:hAnsi="Times New Roman"/>
          <w:color w:val="000000"/>
          <w:sz w:val="24"/>
          <w:szCs w:val="24"/>
        </w:rPr>
        <w:t xml:space="preserve">The </w:t>
      </w:r>
      <w:r w:rsidR="00B87AEA">
        <w:rPr>
          <w:rFonts w:ascii="Times New Roman" w:hAnsi="Times New Roman"/>
          <w:color w:val="000000"/>
          <w:sz w:val="24"/>
          <w:szCs w:val="24"/>
        </w:rPr>
        <w:t xml:space="preserve">Contract </w:t>
      </w:r>
      <w:r w:rsidR="008510E4" w:rsidRPr="00220BAA">
        <w:rPr>
          <w:rFonts w:ascii="Times New Roman" w:hAnsi="Times New Roman"/>
          <w:color w:val="000000"/>
          <w:sz w:val="24"/>
          <w:szCs w:val="24"/>
        </w:rPr>
        <w:t xml:space="preserve">shall enter into force on the date on which </w:t>
      </w:r>
      <w:proofErr w:type="gramStart"/>
      <w:r w:rsidR="008510E4" w:rsidRPr="00220BAA">
        <w:rPr>
          <w:rFonts w:ascii="Times New Roman" w:hAnsi="Times New Roman"/>
          <w:color w:val="000000"/>
          <w:sz w:val="24"/>
          <w:szCs w:val="24"/>
        </w:rPr>
        <w:t>it is signed by the last contracting party</w:t>
      </w:r>
      <w:proofErr w:type="gramEnd"/>
      <w:r w:rsidR="008510E4">
        <w:rPr>
          <w:rFonts w:ascii="Times New Roman" w:hAnsi="Times New Roman"/>
          <w:color w:val="000000"/>
          <w:sz w:val="24"/>
          <w:szCs w:val="24"/>
        </w:rPr>
        <w:t xml:space="preserve">. </w:t>
      </w:r>
      <w:r w:rsidRPr="00220BAA">
        <w:rPr>
          <w:rFonts w:ascii="Times New Roman" w:hAnsi="Times New Roman"/>
          <w:color w:val="000000"/>
          <w:sz w:val="24"/>
          <w:szCs w:val="24"/>
        </w:rPr>
        <w:t xml:space="preserve">Provision of the services </w:t>
      </w:r>
      <w:proofErr w:type="gramStart"/>
      <w:r w:rsidRPr="00220BAA">
        <w:rPr>
          <w:rFonts w:ascii="Times New Roman" w:hAnsi="Times New Roman"/>
          <w:color w:val="000000"/>
          <w:sz w:val="24"/>
          <w:szCs w:val="24"/>
        </w:rPr>
        <w:t>may under no circumstances begin</w:t>
      </w:r>
      <w:proofErr w:type="gramEnd"/>
      <w:r w:rsidRPr="00220BAA">
        <w:rPr>
          <w:rFonts w:ascii="Times New Roman" w:hAnsi="Times New Roman"/>
          <w:color w:val="000000"/>
          <w:sz w:val="24"/>
          <w:szCs w:val="24"/>
        </w:rPr>
        <w:t xml:space="preserve"> before the date on which the </w:t>
      </w:r>
      <w:r w:rsidR="00B87AEA">
        <w:rPr>
          <w:rFonts w:ascii="Times New Roman" w:hAnsi="Times New Roman"/>
          <w:color w:val="000000"/>
          <w:sz w:val="24"/>
          <w:szCs w:val="24"/>
        </w:rPr>
        <w:t xml:space="preserve">Contract </w:t>
      </w:r>
      <w:r w:rsidRPr="00220BAA">
        <w:rPr>
          <w:rFonts w:ascii="Times New Roman" w:hAnsi="Times New Roman"/>
          <w:color w:val="000000"/>
          <w:sz w:val="24"/>
          <w:szCs w:val="24"/>
        </w:rPr>
        <w:t>enters into force.</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Pr="000B15FB">
        <w:rPr>
          <w:rFonts w:ascii="Times New Roman" w:hAnsi="Times New Roman"/>
          <w:color w:val="000000"/>
          <w:sz w:val="24"/>
          <w:szCs w:val="24"/>
        </w:rPr>
        <w:t xml:space="preserve">The services </w:t>
      </w:r>
      <w:proofErr w:type="gramStart"/>
      <w:r w:rsidRPr="000B15FB">
        <w:rPr>
          <w:rFonts w:ascii="Times New Roman" w:hAnsi="Times New Roman"/>
          <w:color w:val="000000"/>
          <w:sz w:val="24"/>
          <w:szCs w:val="24"/>
        </w:rPr>
        <w:t xml:space="preserve">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delivered</w:t>
      </w:r>
      <w:proofErr w:type="gramEnd"/>
      <w:r w:rsidR="000B15FB">
        <w:rPr>
          <w:rFonts w:ascii="Times New Roman" w:hAnsi="Times New Roman"/>
          <w:color w:val="000000"/>
          <w:sz w:val="24"/>
          <w:szCs w:val="24"/>
        </w:rPr>
        <w:t xml:space="preserve">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F03D43" w:rsidRPr="00F03D43">
        <w:rPr>
          <w:rFonts w:ascii="Times New Roman" w:hAnsi="Times New Roman"/>
          <w:color w:val="000000"/>
          <w:sz w:val="24"/>
          <w:szCs w:val="24"/>
        </w:rPr>
        <w:t>5.2</w:t>
      </w:r>
      <w:r w:rsidRPr="00220BAA">
        <w:rPr>
          <w:rFonts w:ascii="Times New Roman" w:hAnsi="Times New Roman"/>
          <w:color w:val="000000"/>
          <w:sz w:val="24"/>
          <w:szCs w:val="24"/>
        </w:rPr>
        <w:t xml:space="preserve">. </w:t>
      </w:r>
    </w:p>
    <w:p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EB39A1">
        <w:rPr>
          <w:rFonts w:ascii="Times New Roman" w:hAnsi="Times New Roman"/>
          <w:color w:val="000000"/>
          <w:sz w:val="24"/>
          <w:szCs w:val="24"/>
        </w:rPr>
        <w:t>5</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proofErr w:type="gramStart"/>
      <w:r w:rsidR="000B15FB">
        <w:rPr>
          <w:rFonts w:ascii="Times New Roman" w:hAnsi="Times New Roman"/>
          <w:color w:val="000000"/>
          <w:sz w:val="24"/>
          <w:szCs w:val="24"/>
        </w:rPr>
        <w:t>shall not be extended</w:t>
      </w:r>
      <w:proofErr w:type="gramEnd"/>
      <w:r w:rsidR="000B15FB">
        <w:rPr>
          <w:rFonts w:ascii="Times New Roman" w:hAnsi="Times New Roman"/>
          <w:color w:val="000000"/>
          <w:sz w:val="24"/>
          <w:szCs w:val="24"/>
        </w:rPr>
        <w:t xml:space="preserve">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proofErr w:type="gramStart"/>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be considered</w:t>
      </w:r>
      <w:proofErr w:type="gramEnd"/>
      <w:r w:rsidR="00D129B5">
        <w:rPr>
          <w:rFonts w:ascii="Times New Roman" w:hAnsi="Times New Roman"/>
          <w:color w:val="000000"/>
          <w:sz w:val="24"/>
          <w:szCs w:val="24"/>
        </w:rPr>
        <w:t xml:space="preserve">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843439">
      <w:pPr>
        <w:jc w:val="both"/>
        <w:rPr>
          <w:rFonts w:ascii="Times New Roman" w:hAnsi="Times New Roman"/>
          <w:color w:val="000000"/>
          <w:sz w:val="24"/>
          <w:szCs w:val="24"/>
        </w:rPr>
      </w:pPr>
    </w:p>
    <w:p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proofErr w:type="gramStart"/>
      <w:r w:rsidR="00F60CB8" w:rsidRPr="00220BAA">
        <w:rPr>
          <w:rFonts w:ascii="Times New Roman" w:hAnsi="Times New Roman"/>
          <w:color w:val="000000"/>
          <w:sz w:val="24"/>
          <w:szCs w:val="24"/>
        </w:rPr>
        <w:t>are calculated</w:t>
      </w:r>
      <w:proofErr w:type="gramEnd"/>
      <w:r w:rsidR="00F60CB8" w:rsidRPr="00220BAA">
        <w:rPr>
          <w:rFonts w:ascii="Times New Roman" w:hAnsi="Times New Roman"/>
          <w:color w:val="000000"/>
          <w:sz w:val="24"/>
          <w:szCs w:val="24"/>
        </w:rPr>
        <w:t xml:space="preserve">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rsidR="001A2831" w:rsidRPr="00220BAA" w:rsidRDefault="001A2831" w:rsidP="00843439">
      <w:pPr>
        <w:jc w:val="both"/>
        <w:rPr>
          <w:rFonts w:ascii="Times New Roman" w:hAnsi="Times New Roman"/>
          <w:color w:val="000000"/>
          <w:sz w:val="24"/>
          <w:szCs w:val="24"/>
        </w:rPr>
      </w:pPr>
    </w:p>
    <w:p w:rsidR="00843439" w:rsidRDefault="00843439" w:rsidP="00843439">
      <w:pPr>
        <w:jc w:val="both"/>
        <w:rPr>
          <w:rFonts w:ascii="Times New Roman" w:hAnsi="Times New Roman"/>
          <w:b/>
          <w:caps/>
          <w:sz w:val="24"/>
          <w:szCs w:val="24"/>
          <w:u w:val="single"/>
        </w:rPr>
      </w:pPr>
    </w:p>
    <w:p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5D1B6C" w:rsidRPr="00220BAA" w:rsidRDefault="005D1B6C"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proofErr w:type="gramStart"/>
      <w:r w:rsidR="00B87AEA">
        <w:rPr>
          <w:rFonts w:ascii="Times New Roman" w:hAnsi="Times New Roman"/>
          <w:b/>
          <w:caps/>
          <w:sz w:val="24"/>
          <w:szCs w:val="24"/>
          <w:u w:val="single"/>
        </w:rPr>
        <w:t xml:space="preserve">CONTRACT </w:t>
      </w:r>
      <w:r w:rsidRPr="00220BAA">
        <w:rPr>
          <w:rFonts w:ascii="Times New Roman" w:hAnsi="Times New Roman"/>
          <w:b/>
          <w:caps/>
          <w:sz w:val="24"/>
          <w:szCs w:val="24"/>
          <w:u w:val="single"/>
        </w:rPr>
        <w:t xml:space="preserve"> PRICE</w:t>
      </w:r>
      <w:proofErr w:type="gramEnd"/>
    </w:p>
    <w:p w:rsidR="00622EA0" w:rsidRPr="00220BAA" w:rsidRDefault="00622EA0" w:rsidP="00843439">
      <w:pPr>
        <w:jc w:val="both"/>
        <w:rPr>
          <w:rFonts w:ascii="Times New Roman" w:hAnsi="Times New Roman"/>
          <w:b/>
          <w:i/>
          <w:sz w:val="24"/>
          <w:szCs w:val="24"/>
        </w:rPr>
      </w:pPr>
    </w:p>
    <w:p w:rsidR="00BA22A1" w:rsidRDefault="00BA22A1" w:rsidP="00843793">
      <w:pPr>
        <w:jc w:val="both"/>
        <w:rPr>
          <w:rFonts w:ascii="Times New Roman" w:hAnsi="Times New Roman"/>
          <w:sz w:val="24"/>
          <w:szCs w:val="24"/>
        </w:rPr>
      </w:pPr>
    </w:p>
    <w:p w:rsidR="00622EA0" w:rsidRPr="00220BAA" w:rsidRDefault="006E315C" w:rsidP="00900263">
      <w:pPr>
        <w:ind w:left="720" w:hanging="720"/>
        <w:jc w:val="both"/>
        <w:rPr>
          <w:rFonts w:ascii="Times New Roman" w:hAnsi="Times New Roman"/>
          <w:sz w:val="24"/>
          <w:szCs w:val="24"/>
        </w:rPr>
      </w:pPr>
      <w:r w:rsidRPr="00900263">
        <w:rPr>
          <w:rFonts w:ascii="Times New Roman" w:hAnsi="Times New Roman"/>
          <w:b/>
          <w:sz w:val="24"/>
          <w:szCs w:val="24"/>
        </w:rPr>
        <w:t>I.4.1</w:t>
      </w:r>
      <w:r>
        <w:rPr>
          <w:rFonts w:ascii="Times New Roman" w:hAnsi="Times New Roman"/>
          <w:sz w:val="24"/>
          <w:szCs w:val="24"/>
        </w:rPr>
        <w:t xml:space="preserve"> </w:t>
      </w:r>
      <w:r>
        <w:rPr>
          <w:rFonts w:ascii="Times New Roman" w:hAnsi="Times New Roman"/>
          <w:sz w:val="24"/>
          <w:szCs w:val="24"/>
        </w:rPr>
        <w:tab/>
      </w:r>
      <w:r w:rsidR="00622EA0" w:rsidRPr="00220BAA">
        <w:rPr>
          <w:rFonts w:ascii="Times New Roman" w:hAnsi="Times New Roman"/>
          <w:sz w:val="24"/>
          <w:szCs w:val="24"/>
        </w:rPr>
        <w:t xml:space="preserve">The </w:t>
      </w:r>
      <w:r w:rsidR="00622EA0" w:rsidRPr="00705441">
        <w:rPr>
          <w:rFonts w:ascii="Times New Roman" w:hAnsi="Times New Roman"/>
          <w:i/>
          <w:sz w:val="24"/>
          <w:szCs w:val="24"/>
        </w:rPr>
        <w:t>fixed lump-sum total amount</w:t>
      </w:r>
      <w:r w:rsidR="00622EA0" w:rsidRPr="00220BAA">
        <w:rPr>
          <w:rFonts w:ascii="Times New Roman" w:hAnsi="Times New Roman"/>
          <w:sz w:val="24"/>
          <w:szCs w:val="24"/>
        </w:rPr>
        <w:t xml:space="preserve"> to </w:t>
      </w:r>
      <w:proofErr w:type="gramStart"/>
      <w:r w:rsidR="00622EA0" w:rsidRPr="00220BAA">
        <w:rPr>
          <w:rFonts w:ascii="Times New Roman" w:hAnsi="Times New Roman"/>
          <w:sz w:val="24"/>
          <w:szCs w:val="24"/>
        </w:rPr>
        <w:t>be paid</w:t>
      </w:r>
      <w:proofErr w:type="gramEnd"/>
      <w:r w:rsidR="00622EA0" w:rsidRPr="00220BAA">
        <w:rPr>
          <w:rFonts w:ascii="Times New Roman" w:hAnsi="Times New Roman"/>
          <w:sz w:val="24"/>
          <w:szCs w:val="24"/>
        </w:rPr>
        <w:t xml:space="preserve"> by the ITER Organization under the </w:t>
      </w:r>
      <w:r w:rsidR="00B87AEA">
        <w:rPr>
          <w:rFonts w:ascii="Times New Roman" w:hAnsi="Times New Roman"/>
          <w:sz w:val="24"/>
          <w:szCs w:val="24"/>
        </w:rPr>
        <w:t xml:space="preserve">Contract </w:t>
      </w:r>
      <w:r w:rsidR="00622EA0" w:rsidRPr="00220BAA">
        <w:rPr>
          <w:rFonts w:ascii="Times New Roman" w:hAnsi="Times New Roman"/>
          <w:sz w:val="24"/>
          <w:szCs w:val="24"/>
        </w:rPr>
        <w:t xml:space="preserve">shall be EUR </w:t>
      </w:r>
      <w:r w:rsidR="00622EA0" w:rsidRPr="00220BAA">
        <w:rPr>
          <w:rFonts w:ascii="Times New Roman" w:hAnsi="Times New Roman"/>
          <w:sz w:val="24"/>
          <w:szCs w:val="24"/>
          <w:highlight w:val="yellow"/>
        </w:rPr>
        <w:t>[amount in figures and in words</w:t>
      </w:r>
      <w:r w:rsidR="00622EA0" w:rsidRPr="00220BAA">
        <w:rPr>
          <w:rFonts w:ascii="Times New Roman" w:hAnsi="Times New Roman"/>
          <w:sz w:val="24"/>
          <w:szCs w:val="24"/>
        </w:rPr>
        <w:t>] excluding VAT, covering all services provided. The ITER Organization shall not accept liability for any expenditure beyond the aforementioned maximum amount</w:t>
      </w:r>
      <w:r w:rsidR="008B59CC">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A54F70" w:rsidRDefault="00A54F70" w:rsidP="00900263">
      <w:pPr>
        <w:spacing w:line="276" w:lineRule="auto"/>
        <w:jc w:val="both"/>
        <w:rPr>
          <w:rFonts w:ascii="Times New Roman" w:hAnsi="Times New Roman"/>
          <w:b/>
          <w:caps/>
          <w:sz w:val="24"/>
          <w:szCs w:val="24"/>
          <w:u w:val="single"/>
        </w:rPr>
      </w:pPr>
    </w:p>
    <w:p w:rsidR="00FA4C0B" w:rsidRDefault="00FA4C0B" w:rsidP="00900263">
      <w:pPr>
        <w:spacing w:line="276" w:lineRule="auto"/>
        <w:jc w:val="both"/>
        <w:rPr>
          <w:rFonts w:ascii="Times New Roman" w:hAnsi="Times New Roman"/>
          <w:b/>
          <w:caps/>
          <w:sz w:val="24"/>
          <w:szCs w:val="24"/>
          <w:u w:val="single"/>
        </w:rPr>
      </w:pPr>
    </w:p>
    <w:p w:rsidR="00FA4C0B" w:rsidRDefault="00FA4C0B" w:rsidP="00900263">
      <w:pPr>
        <w:spacing w:line="276" w:lineRule="auto"/>
        <w:jc w:val="both"/>
        <w:rPr>
          <w:rFonts w:ascii="Times New Roman" w:hAnsi="Times New Roman"/>
          <w:b/>
          <w:caps/>
          <w:sz w:val="24"/>
          <w:szCs w:val="24"/>
          <w:u w:val="single"/>
        </w:rPr>
      </w:pPr>
    </w:p>
    <w:p w:rsidR="00FA4C0B" w:rsidRDefault="00FA4C0B" w:rsidP="00900263">
      <w:pPr>
        <w:spacing w:line="276" w:lineRule="auto"/>
        <w:jc w:val="both"/>
        <w:rPr>
          <w:rFonts w:ascii="Times New Roman" w:hAnsi="Times New Roman"/>
          <w:b/>
          <w:caps/>
          <w:sz w:val="24"/>
          <w:szCs w:val="24"/>
          <w:u w:val="single"/>
        </w:rPr>
      </w:pPr>
    </w:p>
    <w:p w:rsidR="000F13B7" w:rsidRDefault="000F13B7" w:rsidP="00900263">
      <w:pPr>
        <w:spacing w:line="276" w:lineRule="auto"/>
        <w:jc w:val="both"/>
        <w:rPr>
          <w:rFonts w:ascii="Times New Roman" w:hAnsi="Times New Roman"/>
          <w:b/>
          <w:caps/>
          <w:sz w:val="24"/>
          <w:szCs w:val="24"/>
          <w:u w:val="single"/>
        </w:rPr>
      </w:pPr>
    </w:p>
    <w:p w:rsidR="00FA4C0B" w:rsidRDefault="00FA4C0B" w:rsidP="00900263">
      <w:pPr>
        <w:spacing w:line="276" w:lineRule="auto"/>
        <w:jc w:val="both"/>
        <w:rPr>
          <w:rFonts w:ascii="Times New Roman" w:hAnsi="Times New Roman"/>
          <w:b/>
          <w:caps/>
          <w:sz w:val="24"/>
          <w:szCs w:val="24"/>
          <w:u w:val="single"/>
        </w:rPr>
      </w:pPr>
    </w:p>
    <w:p w:rsidR="00622EA0" w:rsidRPr="00220BAA" w:rsidRDefault="00622EA0" w:rsidP="00900263">
      <w:pPr>
        <w:spacing w:after="200" w:line="276" w:lineRule="auto"/>
        <w:jc w:val="both"/>
        <w:rPr>
          <w:rFonts w:ascii="Times New Roman" w:hAnsi="Times New Roman"/>
          <w:b/>
          <w:caps/>
          <w:sz w:val="24"/>
          <w:szCs w:val="24"/>
          <w:u w:val="single"/>
        </w:rPr>
      </w:pPr>
      <w:r w:rsidRPr="00220BAA">
        <w:rPr>
          <w:rFonts w:ascii="Times New Roman" w:hAnsi="Times New Roman"/>
          <w:b/>
          <w:caps/>
          <w:sz w:val="24"/>
          <w:szCs w:val="24"/>
          <w:u w:val="single"/>
        </w:rPr>
        <w:lastRenderedPageBreak/>
        <w:t>Article I.</w:t>
      </w:r>
      <w:r w:rsidR="003B52CC">
        <w:rPr>
          <w:rFonts w:ascii="Times New Roman" w:hAnsi="Times New Roman"/>
          <w:b/>
          <w:caps/>
          <w:sz w:val="24"/>
          <w:szCs w:val="24"/>
          <w:u w:val="single"/>
        </w:rPr>
        <w:t>5</w:t>
      </w:r>
      <w:r w:rsidRPr="00220BAA">
        <w:rPr>
          <w:rFonts w:ascii="Times New Roman" w:hAnsi="Times New Roman"/>
          <w:b/>
          <w:caps/>
          <w:sz w:val="24"/>
          <w:szCs w:val="24"/>
          <w:u w:val="single"/>
        </w:rPr>
        <w:t xml:space="preserve"> – Payment FORMALITIES AND PERIOD</w:t>
      </w:r>
    </w:p>
    <w:p w:rsidR="00014992" w:rsidRDefault="00014992" w:rsidP="00843439">
      <w:pPr>
        <w:jc w:val="both"/>
        <w:rPr>
          <w:rFonts w:ascii="Times New Roman" w:hAnsi="Times New Roman"/>
          <w:b/>
          <w:sz w:val="24"/>
          <w:szCs w:val="24"/>
        </w:rPr>
      </w:pPr>
    </w:p>
    <w:p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 xml:space="preserve">Contract </w:t>
      </w:r>
      <w:r w:rsidR="00622EA0" w:rsidRPr="00220BAA">
        <w:rPr>
          <w:rFonts w:ascii="Times New Roman" w:hAnsi="Times New Roman"/>
          <w:color w:val="000000"/>
          <w:sz w:val="24"/>
          <w:szCs w:val="24"/>
        </w:rPr>
        <w:t>or has fulfilled his contractual obligations by the date on which the 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proofErr w:type="gramStart"/>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w:t>
      </w:r>
      <w:proofErr w:type="gramEnd"/>
      <w:r w:rsidRPr="001E2D37">
        <w:rPr>
          <w:rFonts w:ascii="Times New Roman" w:hAnsi="Times New Roman"/>
          <w:color w:val="000000"/>
          <w:sz w:val="24"/>
          <w:szCs w:val="24"/>
        </w:rPr>
        <w:t xml:space="preserve"> after receipt of a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w:t>
      </w:r>
      <w:proofErr w:type="spellStart"/>
      <w:r w:rsidRPr="001E2D37">
        <w:rPr>
          <w:rFonts w:ascii="Times New Roman" w:hAnsi="Times New Roman"/>
          <w:sz w:val="24"/>
          <w:szCs w:val="24"/>
        </w:rPr>
        <w:t>i</w:t>
      </w:r>
      <w:proofErr w:type="spellEnd"/>
      <w:r w:rsidRPr="001E2D37">
        <w:rPr>
          <w:rFonts w:ascii="Times New Roman" w:hAnsi="Times New Roman"/>
          <w:sz w:val="24"/>
          <w:szCs w:val="24"/>
        </w:rPr>
        <w:t xml:space="preserve">) </w:t>
      </w:r>
      <w:proofErr w:type="gramStart"/>
      <w:r w:rsidRPr="001E2D37">
        <w:rPr>
          <w:rFonts w:ascii="Times New Roman" w:hAnsi="Times New Roman"/>
          <w:sz w:val="24"/>
          <w:szCs w:val="24"/>
        </w:rPr>
        <w:t>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proofErr w:type="gramEnd"/>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622EA0" w:rsidRPr="00220BAA"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 xml:space="preserve">(ii) </w:t>
      </w:r>
      <w:proofErr w:type="gramStart"/>
      <w:r w:rsidRPr="001E2D37">
        <w:rPr>
          <w:rFonts w:ascii="Times New Roman" w:hAnsi="Times New Roman"/>
          <w:sz w:val="24"/>
          <w:szCs w:val="24"/>
        </w:rPr>
        <w:t>received</w:t>
      </w:r>
      <w:proofErr w:type="gramEnd"/>
      <w:r w:rsidRPr="001E2D37">
        <w:rPr>
          <w:rFonts w:ascii="Times New Roman" w:hAnsi="Times New Roman"/>
          <w:sz w:val="24"/>
          <w:szCs w:val="24"/>
        </w:rPr>
        <w:t xml:space="preserve"> a correctly rendered invoice.</w:t>
      </w:r>
      <w:r w:rsidRPr="00220BAA">
        <w:rPr>
          <w:rFonts w:ascii="Times New Roman" w:hAnsi="Times New Roman"/>
          <w:sz w:val="24"/>
          <w:szCs w:val="24"/>
        </w:rPr>
        <w:t xml:space="preserve"> </w:t>
      </w:r>
      <w:r w:rsidR="00874B49">
        <w:rPr>
          <w:rFonts w:ascii="Times New Roman" w:hAnsi="Times New Roman"/>
          <w:sz w:val="24"/>
          <w:szCs w:val="24"/>
        </w:rPr>
        <w:t xml:space="preserve"> </w:t>
      </w:r>
    </w:p>
    <w:p w:rsidR="00A54F70" w:rsidRDefault="00A54F70" w:rsidP="00843439">
      <w:pPr>
        <w:jc w:val="both"/>
        <w:rPr>
          <w:rFonts w:ascii="Times New Roman" w:hAnsi="Times New Roman"/>
          <w:b/>
          <w:sz w:val="24"/>
          <w:szCs w:val="24"/>
        </w:rPr>
      </w:pPr>
    </w:p>
    <w:p w:rsidR="00014992" w:rsidRDefault="00014992" w:rsidP="00843439">
      <w:pPr>
        <w:jc w:val="both"/>
        <w:rPr>
          <w:rFonts w:ascii="Times New Roman" w:hAnsi="Times New Roman"/>
          <w:sz w:val="24"/>
          <w:szCs w:val="24"/>
        </w:rPr>
      </w:pPr>
      <w:r>
        <w:rPr>
          <w:rFonts w:ascii="Times New Roman" w:hAnsi="Times New Roman"/>
          <w:b/>
          <w:sz w:val="24"/>
          <w:szCs w:val="24"/>
        </w:rPr>
        <w:t>I.</w:t>
      </w:r>
      <w:r w:rsidR="003B52CC">
        <w:rPr>
          <w:rFonts w:ascii="Times New Roman" w:hAnsi="Times New Roman"/>
          <w:b/>
          <w:sz w:val="24"/>
          <w:szCs w:val="24"/>
        </w:rPr>
        <w:t>5</w:t>
      </w:r>
      <w:r>
        <w:rPr>
          <w:rFonts w:ascii="Times New Roman" w:hAnsi="Times New Roman"/>
          <w:b/>
          <w:sz w:val="24"/>
          <w:szCs w:val="24"/>
        </w:rPr>
        <w:t>.2</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w:t>
      </w:r>
      <w:r w:rsidR="00C2063B">
        <w:rPr>
          <w:rFonts w:ascii="Times New Roman" w:hAnsi="Times New Roman"/>
          <w:sz w:val="24"/>
          <w:szCs w:val="24"/>
        </w:rPr>
        <w:t>The p</w:t>
      </w:r>
      <w:r w:rsidRPr="00513AF3">
        <w:rPr>
          <w:rFonts w:ascii="Times New Roman" w:hAnsi="Times New Roman"/>
          <w:sz w:val="24"/>
          <w:szCs w:val="24"/>
        </w:rPr>
        <w:t xml:space="preserve">ayment </w:t>
      </w:r>
      <w:r w:rsidR="00843793">
        <w:rPr>
          <w:rFonts w:ascii="Times New Roman" w:hAnsi="Times New Roman"/>
          <w:sz w:val="24"/>
          <w:szCs w:val="24"/>
        </w:rPr>
        <w:t xml:space="preserve">and delivery </w:t>
      </w:r>
      <w:r w:rsidRPr="00513AF3">
        <w:rPr>
          <w:rFonts w:ascii="Times New Roman" w:hAnsi="Times New Roman"/>
          <w:sz w:val="24"/>
          <w:szCs w:val="24"/>
        </w:rPr>
        <w:t>schedule is the following:</w:t>
      </w:r>
    </w:p>
    <w:p w:rsidR="000F13B7" w:rsidRDefault="000F13B7" w:rsidP="00843439">
      <w:pPr>
        <w:jc w:val="both"/>
        <w:rPr>
          <w:rFonts w:ascii="Times New Roman" w:hAnsi="Times New Roman"/>
          <w:sz w:val="24"/>
          <w:szCs w:val="24"/>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654"/>
        <w:gridCol w:w="1890"/>
        <w:gridCol w:w="1800"/>
      </w:tblGrid>
      <w:tr w:rsidR="006C3565" w:rsidRPr="006C3565" w:rsidTr="006C3565">
        <w:trPr>
          <w:trHeight w:val="878"/>
        </w:trPr>
        <w:tc>
          <w:tcPr>
            <w:tcW w:w="993" w:type="dxa"/>
            <w:shd w:val="clear" w:color="auto" w:fill="DEEAF6"/>
            <w:vAlign w:val="center"/>
          </w:tcPr>
          <w:p w:rsidR="006C3565" w:rsidRPr="006C3565" w:rsidRDefault="006C3565" w:rsidP="00E5285B">
            <w:pPr>
              <w:jc w:val="center"/>
              <w:rPr>
                <w:rFonts w:ascii="Times New Roman" w:eastAsia="Times New Roman" w:hAnsi="Times New Roman"/>
                <w:color w:val="000000"/>
                <w:sz w:val="24"/>
                <w:szCs w:val="24"/>
                <w:lang w:eastAsia="ja-JP"/>
              </w:rPr>
            </w:pPr>
            <w:r w:rsidRPr="006C3565">
              <w:rPr>
                <w:rFonts w:ascii="Times New Roman" w:eastAsia="Times New Roman" w:hAnsi="Times New Roman"/>
                <w:color w:val="000000"/>
                <w:sz w:val="24"/>
                <w:szCs w:val="24"/>
                <w:lang w:eastAsia="ja-JP"/>
              </w:rPr>
              <w:t>D#</w:t>
            </w:r>
          </w:p>
        </w:tc>
        <w:tc>
          <w:tcPr>
            <w:tcW w:w="4654" w:type="dxa"/>
            <w:shd w:val="clear" w:color="auto" w:fill="DEEAF6"/>
            <w:vAlign w:val="center"/>
          </w:tcPr>
          <w:p w:rsidR="006C3565" w:rsidRPr="006C3565" w:rsidRDefault="006C3565" w:rsidP="00E5285B">
            <w:pPr>
              <w:keepNext/>
              <w:jc w:val="center"/>
              <w:rPr>
                <w:rFonts w:ascii="Times New Roman" w:hAnsi="Times New Roman"/>
                <w:sz w:val="24"/>
                <w:szCs w:val="24"/>
              </w:rPr>
            </w:pPr>
            <w:r w:rsidRPr="006C3565">
              <w:rPr>
                <w:rFonts w:ascii="Times New Roman" w:hAnsi="Times New Roman"/>
                <w:sz w:val="24"/>
                <w:szCs w:val="24"/>
              </w:rPr>
              <w:t>Deliverable</w:t>
            </w:r>
            <w:r>
              <w:rPr>
                <w:rFonts w:ascii="Times New Roman" w:hAnsi="Times New Roman"/>
                <w:sz w:val="24"/>
                <w:szCs w:val="24"/>
              </w:rPr>
              <w:t xml:space="preserve"> as per Section 8 of the Technical Specifications ref </w:t>
            </w:r>
            <w:r>
              <w:t>3</w:t>
            </w:r>
            <w:r w:rsidRPr="006C3565">
              <w:rPr>
                <w:rFonts w:ascii="Times New Roman" w:hAnsi="Times New Roman"/>
                <w:sz w:val="24"/>
                <w:szCs w:val="24"/>
              </w:rPr>
              <w:t>BHS3X</w:t>
            </w:r>
            <w:r>
              <w:rPr>
                <w:rFonts w:ascii="Times New Roman" w:hAnsi="Times New Roman"/>
                <w:sz w:val="24"/>
                <w:szCs w:val="24"/>
              </w:rPr>
              <w:t xml:space="preserve"> v1.0 dated </w:t>
            </w:r>
          </w:p>
        </w:tc>
        <w:tc>
          <w:tcPr>
            <w:tcW w:w="1890" w:type="dxa"/>
            <w:shd w:val="clear" w:color="auto" w:fill="DEEAF6"/>
            <w:vAlign w:val="center"/>
          </w:tcPr>
          <w:p w:rsidR="006C3565" w:rsidRPr="006C3565" w:rsidRDefault="006C3565" w:rsidP="00E5285B">
            <w:pPr>
              <w:keepNext/>
              <w:jc w:val="center"/>
              <w:rPr>
                <w:rFonts w:ascii="Times New Roman" w:hAnsi="Times New Roman"/>
                <w:sz w:val="24"/>
                <w:szCs w:val="24"/>
              </w:rPr>
            </w:pPr>
            <w:r w:rsidRPr="006C3565">
              <w:rPr>
                <w:rFonts w:ascii="Times New Roman" w:hAnsi="Times New Roman"/>
                <w:sz w:val="24"/>
                <w:szCs w:val="24"/>
              </w:rPr>
              <w:t>Due date</w:t>
            </w:r>
          </w:p>
        </w:tc>
        <w:tc>
          <w:tcPr>
            <w:tcW w:w="1800" w:type="dxa"/>
            <w:shd w:val="clear" w:color="auto" w:fill="DEEAF6"/>
            <w:vAlign w:val="center"/>
          </w:tcPr>
          <w:p w:rsidR="006C3565" w:rsidRPr="006C3565" w:rsidRDefault="006C3565" w:rsidP="00E5285B">
            <w:pPr>
              <w:keepNext/>
              <w:jc w:val="center"/>
              <w:rPr>
                <w:rFonts w:ascii="Times New Roman" w:hAnsi="Times New Roman"/>
                <w:sz w:val="24"/>
                <w:szCs w:val="24"/>
              </w:rPr>
            </w:pPr>
            <w:r w:rsidRPr="006C3565">
              <w:rPr>
                <w:rFonts w:ascii="Times New Roman" w:hAnsi="Times New Roman"/>
                <w:sz w:val="24"/>
                <w:szCs w:val="24"/>
              </w:rPr>
              <w:t>Amount in EUR</w:t>
            </w:r>
          </w:p>
        </w:tc>
      </w:tr>
      <w:tr w:rsidR="006C3565" w:rsidRPr="006C3565" w:rsidTr="006C3565">
        <w:trPr>
          <w:trHeight w:val="1178"/>
        </w:trPr>
        <w:tc>
          <w:tcPr>
            <w:tcW w:w="993" w:type="dxa"/>
            <w:shd w:val="clear" w:color="auto" w:fill="auto"/>
            <w:vAlign w:val="center"/>
          </w:tcPr>
          <w:p w:rsidR="006C3565" w:rsidRPr="006C3565" w:rsidRDefault="006C3565" w:rsidP="00E5285B">
            <w:pPr>
              <w:jc w:val="center"/>
              <w:rPr>
                <w:rFonts w:ascii="Times New Roman" w:hAnsi="Times New Roman"/>
                <w:sz w:val="24"/>
                <w:szCs w:val="24"/>
              </w:rPr>
            </w:pPr>
            <w:r w:rsidRPr="006C3565">
              <w:rPr>
                <w:rFonts w:ascii="Times New Roman" w:hAnsi="Times New Roman"/>
                <w:sz w:val="24"/>
                <w:szCs w:val="24"/>
              </w:rPr>
              <w:t>D01</w:t>
            </w:r>
          </w:p>
        </w:tc>
        <w:tc>
          <w:tcPr>
            <w:tcW w:w="4654" w:type="dxa"/>
            <w:shd w:val="clear" w:color="auto" w:fill="auto"/>
            <w:vAlign w:val="center"/>
          </w:tcPr>
          <w:p w:rsidR="006C3565" w:rsidRPr="006C3565" w:rsidRDefault="006C3565" w:rsidP="00E5285B">
            <w:pPr>
              <w:rPr>
                <w:rFonts w:ascii="Times New Roman" w:hAnsi="Times New Roman"/>
                <w:sz w:val="24"/>
                <w:szCs w:val="24"/>
              </w:rPr>
            </w:pPr>
            <w:r w:rsidRPr="006C3565">
              <w:rPr>
                <w:rFonts w:ascii="Times New Roman" w:hAnsi="Times New Roman"/>
                <w:sz w:val="24"/>
                <w:szCs w:val="24"/>
              </w:rPr>
              <w:t>55. E4 Design work for EWP. DM/CM updates for B1, L1 and L2 of Building 14. Preparing assembly drawings for construction.</w:t>
            </w:r>
          </w:p>
        </w:tc>
        <w:tc>
          <w:tcPr>
            <w:tcW w:w="1890" w:type="dxa"/>
            <w:shd w:val="clear" w:color="auto" w:fill="auto"/>
            <w:vAlign w:val="center"/>
          </w:tcPr>
          <w:p w:rsidR="006C3565" w:rsidRPr="006C3565" w:rsidRDefault="006C3565" w:rsidP="00E5285B">
            <w:pPr>
              <w:keepNext/>
              <w:jc w:val="center"/>
              <w:rPr>
                <w:rFonts w:ascii="Times New Roman" w:hAnsi="Times New Roman"/>
                <w:sz w:val="24"/>
                <w:szCs w:val="24"/>
              </w:rPr>
            </w:pPr>
            <w:r w:rsidRPr="006C3565">
              <w:rPr>
                <w:rFonts w:ascii="Times New Roman" w:hAnsi="Times New Roman"/>
                <w:sz w:val="24"/>
                <w:szCs w:val="24"/>
              </w:rPr>
              <w:t>T0+ 4 months</w:t>
            </w:r>
          </w:p>
        </w:tc>
        <w:tc>
          <w:tcPr>
            <w:tcW w:w="1800" w:type="dxa"/>
            <w:shd w:val="clear" w:color="auto" w:fill="auto"/>
            <w:vAlign w:val="center"/>
          </w:tcPr>
          <w:p w:rsidR="006C3565" w:rsidRPr="006C3565" w:rsidRDefault="006C3565" w:rsidP="00E5285B">
            <w:pPr>
              <w:jc w:val="right"/>
              <w:rPr>
                <w:rFonts w:ascii="Times New Roman" w:hAnsi="Times New Roman"/>
                <w:i/>
                <w:sz w:val="24"/>
                <w:szCs w:val="24"/>
              </w:rPr>
            </w:pPr>
            <w:r w:rsidRPr="006C3565">
              <w:rPr>
                <w:rFonts w:ascii="Times New Roman" w:hAnsi="Times New Roman"/>
                <w:i/>
                <w:sz w:val="24"/>
                <w:szCs w:val="24"/>
              </w:rPr>
              <w:t>to be added</w:t>
            </w:r>
          </w:p>
        </w:tc>
      </w:tr>
      <w:tr w:rsidR="006C3565" w:rsidRPr="006C3565" w:rsidTr="006C3565">
        <w:trPr>
          <w:trHeight w:val="1115"/>
        </w:trPr>
        <w:tc>
          <w:tcPr>
            <w:tcW w:w="993" w:type="dxa"/>
            <w:shd w:val="clear" w:color="auto" w:fill="auto"/>
            <w:vAlign w:val="center"/>
          </w:tcPr>
          <w:p w:rsidR="006C3565" w:rsidRPr="006C3565" w:rsidRDefault="006C3565" w:rsidP="00E5285B">
            <w:pPr>
              <w:jc w:val="center"/>
              <w:rPr>
                <w:rFonts w:ascii="Times New Roman" w:hAnsi="Times New Roman"/>
                <w:sz w:val="24"/>
                <w:szCs w:val="24"/>
              </w:rPr>
            </w:pPr>
            <w:r w:rsidRPr="006C3565">
              <w:rPr>
                <w:rFonts w:ascii="Times New Roman" w:hAnsi="Times New Roman"/>
                <w:sz w:val="24"/>
                <w:szCs w:val="24"/>
              </w:rPr>
              <w:t>D02</w:t>
            </w:r>
          </w:p>
        </w:tc>
        <w:tc>
          <w:tcPr>
            <w:tcW w:w="4654" w:type="dxa"/>
            <w:shd w:val="clear" w:color="auto" w:fill="auto"/>
            <w:vAlign w:val="center"/>
          </w:tcPr>
          <w:p w:rsidR="006C3565" w:rsidRPr="006C3565" w:rsidRDefault="006C3565" w:rsidP="00E5285B">
            <w:pPr>
              <w:rPr>
                <w:rFonts w:ascii="Times New Roman" w:hAnsi="Times New Roman"/>
                <w:sz w:val="24"/>
                <w:szCs w:val="24"/>
              </w:rPr>
            </w:pPr>
            <w:r w:rsidRPr="006C3565">
              <w:rPr>
                <w:rFonts w:ascii="Times New Roman" w:hAnsi="Times New Roman"/>
                <w:sz w:val="24"/>
                <w:szCs w:val="24"/>
              </w:rPr>
              <w:t>55.E4 Design activities for update of interfaces and CMs on Divertor Cassette, LP#2 , EP#1, UP#1</w:t>
            </w:r>
          </w:p>
        </w:tc>
        <w:tc>
          <w:tcPr>
            <w:tcW w:w="1890" w:type="dxa"/>
            <w:shd w:val="clear" w:color="auto" w:fill="auto"/>
            <w:vAlign w:val="center"/>
          </w:tcPr>
          <w:p w:rsidR="006C3565" w:rsidRPr="006C3565" w:rsidRDefault="006C3565" w:rsidP="00E5285B">
            <w:pPr>
              <w:keepNext/>
              <w:jc w:val="center"/>
              <w:rPr>
                <w:rFonts w:ascii="Times New Roman" w:hAnsi="Times New Roman"/>
                <w:sz w:val="24"/>
                <w:szCs w:val="24"/>
              </w:rPr>
            </w:pPr>
            <w:r w:rsidRPr="006C3565">
              <w:rPr>
                <w:rFonts w:ascii="Times New Roman" w:hAnsi="Times New Roman"/>
                <w:sz w:val="24"/>
                <w:szCs w:val="24"/>
              </w:rPr>
              <w:t>T0+ 7 months</w:t>
            </w:r>
          </w:p>
        </w:tc>
        <w:tc>
          <w:tcPr>
            <w:tcW w:w="1800" w:type="dxa"/>
            <w:shd w:val="clear" w:color="auto" w:fill="auto"/>
            <w:vAlign w:val="center"/>
          </w:tcPr>
          <w:p w:rsidR="006C3565" w:rsidRPr="006C3565" w:rsidRDefault="006C3565" w:rsidP="00E5285B">
            <w:pPr>
              <w:jc w:val="right"/>
              <w:rPr>
                <w:rFonts w:ascii="Times New Roman" w:hAnsi="Times New Roman"/>
                <w:i/>
                <w:sz w:val="24"/>
                <w:szCs w:val="24"/>
              </w:rPr>
            </w:pPr>
            <w:r w:rsidRPr="006C3565">
              <w:rPr>
                <w:rFonts w:ascii="Times New Roman" w:hAnsi="Times New Roman"/>
                <w:i/>
                <w:sz w:val="24"/>
                <w:szCs w:val="24"/>
              </w:rPr>
              <w:t>to be added</w:t>
            </w:r>
          </w:p>
        </w:tc>
      </w:tr>
      <w:tr w:rsidR="006C3565" w:rsidRPr="006C3565" w:rsidTr="006C3565">
        <w:trPr>
          <w:trHeight w:val="1385"/>
        </w:trPr>
        <w:tc>
          <w:tcPr>
            <w:tcW w:w="993" w:type="dxa"/>
            <w:shd w:val="clear" w:color="auto" w:fill="auto"/>
            <w:vAlign w:val="center"/>
          </w:tcPr>
          <w:p w:rsidR="006C3565" w:rsidRPr="006C3565" w:rsidRDefault="006C3565" w:rsidP="00E5285B">
            <w:pPr>
              <w:jc w:val="center"/>
              <w:rPr>
                <w:rFonts w:ascii="Times New Roman" w:hAnsi="Times New Roman"/>
                <w:sz w:val="24"/>
                <w:szCs w:val="24"/>
              </w:rPr>
            </w:pPr>
            <w:r w:rsidRPr="006C3565">
              <w:rPr>
                <w:rFonts w:ascii="Times New Roman" w:hAnsi="Times New Roman"/>
                <w:sz w:val="24"/>
                <w:szCs w:val="24"/>
              </w:rPr>
              <w:t xml:space="preserve">D03 </w:t>
            </w:r>
          </w:p>
        </w:tc>
        <w:tc>
          <w:tcPr>
            <w:tcW w:w="4654" w:type="dxa"/>
            <w:shd w:val="clear" w:color="auto" w:fill="auto"/>
            <w:vAlign w:val="center"/>
          </w:tcPr>
          <w:p w:rsidR="006C3565" w:rsidRPr="006C3565" w:rsidRDefault="006C3565" w:rsidP="00E5285B">
            <w:pPr>
              <w:rPr>
                <w:rFonts w:ascii="Times New Roman" w:hAnsi="Times New Roman"/>
                <w:sz w:val="24"/>
                <w:szCs w:val="24"/>
              </w:rPr>
            </w:pPr>
            <w:r w:rsidRPr="006C3565">
              <w:rPr>
                <w:rFonts w:ascii="Times New Roman" w:hAnsi="Times New Roman"/>
                <w:sz w:val="24"/>
                <w:szCs w:val="24"/>
              </w:rPr>
              <w:t>55</w:t>
            </w:r>
            <w:proofErr w:type="gramStart"/>
            <w:r w:rsidRPr="006C3565">
              <w:rPr>
                <w:rFonts w:ascii="Times New Roman" w:hAnsi="Times New Roman"/>
                <w:sz w:val="24"/>
                <w:szCs w:val="24"/>
              </w:rPr>
              <w:t>.G9</w:t>
            </w:r>
            <w:proofErr w:type="gramEnd"/>
            <w:r w:rsidRPr="006C3565">
              <w:rPr>
                <w:rFonts w:ascii="Times New Roman" w:hAnsi="Times New Roman"/>
                <w:sz w:val="24"/>
                <w:szCs w:val="24"/>
              </w:rPr>
              <w:t xml:space="preserve"> Design work update of in vessel design as follow up of analysis outcome. EWP for in-vessel subsystem. Drawings for prototyping and manufacturing of in vessel components. </w:t>
            </w:r>
          </w:p>
        </w:tc>
        <w:tc>
          <w:tcPr>
            <w:tcW w:w="1890" w:type="dxa"/>
            <w:shd w:val="clear" w:color="auto" w:fill="auto"/>
            <w:vAlign w:val="center"/>
          </w:tcPr>
          <w:p w:rsidR="006C3565" w:rsidRPr="006C3565" w:rsidRDefault="006C3565" w:rsidP="00E5285B">
            <w:pPr>
              <w:keepNext/>
              <w:jc w:val="center"/>
              <w:rPr>
                <w:rFonts w:ascii="Times New Roman" w:hAnsi="Times New Roman"/>
                <w:sz w:val="24"/>
                <w:szCs w:val="24"/>
              </w:rPr>
            </w:pPr>
            <w:r w:rsidRPr="006C3565">
              <w:rPr>
                <w:rFonts w:ascii="Times New Roman" w:hAnsi="Times New Roman"/>
                <w:sz w:val="24"/>
                <w:szCs w:val="24"/>
              </w:rPr>
              <w:t>T0+ 10.5 months</w:t>
            </w:r>
          </w:p>
        </w:tc>
        <w:tc>
          <w:tcPr>
            <w:tcW w:w="1800" w:type="dxa"/>
            <w:shd w:val="clear" w:color="auto" w:fill="auto"/>
            <w:vAlign w:val="center"/>
          </w:tcPr>
          <w:p w:rsidR="006C3565" w:rsidRPr="006C3565" w:rsidRDefault="006C3565" w:rsidP="00E5285B">
            <w:pPr>
              <w:jc w:val="right"/>
              <w:rPr>
                <w:rFonts w:ascii="Times New Roman" w:hAnsi="Times New Roman"/>
                <w:i/>
                <w:sz w:val="24"/>
                <w:szCs w:val="24"/>
              </w:rPr>
            </w:pPr>
            <w:r w:rsidRPr="006C3565">
              <w:rPr>
                <w:rFonts w:ascii="Times New Roman" w:hAnsi="Times New Roman"/>
                <w:i/>
                <w:sz w:val="24"/>
                <w:szCs w:val="24"/>
              </w:rPr>
              <w:t>to be added</w:t>
            </w:r>
          </w:p>
        </w:tc>
      </w:tr>
      <w:tr w:rsidR="006C3565" w:rsidRPr="006C3565" w:rsidTr="006C3565">
        <w:trPr>
          <w:trHeight w:val="1025"/>
        </w:trPr>
        <w:tc>
          <w:tcPr>
            <w:tcW w:w="993" w:type="dxa"/>
            <w:shd w:val="clear" w:color="auto" w:fill="auto"/>
            <w:vAlign w:val="center"/>
          </w:tcPr>
          <w:p w:rsidR="006C3565" w:rsidRPr="006C3565" w:rsidRDefault="006C3565" w:rsidP="00E5285B">
            <w:pPr>
              <w:jc w:val="center"/>
              <w:rPr>
                <w:rFonts w:ascii="Times New Roman" w:hAnsi="Times New Roman"/>
                <w:sz w:val="24"/>
                <w:szCs w:val="24"/>
              </w:rPr>
            </w:pPr>
            <w:r w:rsidRPr="006C3565">
              <w:rPr>
                <w:rFonts w:ascii="Times New Roman" w:hAnsi="Times New Roman"/>
                <w:sz w:val="24"/>
                <w:szCs w:val="24"/>
              </w:rPr>
              <w:t xml:space="preserve">D04 </w:t>
            </w:r>
          </w:p>
        </w:tc>
        <w:tc>
          <w:tcPr>
            <w:tcW w:w="4654" w:type="dxa"/>
            <w:shd w:val="clear" w:color="auto" w:fill="auto"/>
            <w:vAlign w:val="center"/>
          </w:tcPr>
          <w:p w:rsidR="006C3565" w:rsidRPr="006C3565" w:rsidRDefault="006C3565" w:rsidP="00E5285B">
            <w:pPr>
              <w:rPr>
                <w:rFonts w:ascii="Times New Roman" w:hAnsi="Times New Roman"/>
                <w:sz w:val="24"/>
                <w:szCs w:val="24"/>
              </w:rPr>
            </w:pPr>
            <w:r w:rsidRPr="006C3565">
              <w:rPr>
                <w:rFonts w:ascii="Times New Roman" w:hAnsi="Times New Roman"/>
                <w:sz w:val="24"/>
                <w:szCs w:val="24"/>
              </w:rPr>
              <w:t>55.E2 Design work for update of CMs in EP 11 12 Gallery and Diagnostic Building</w:t>
            </w:r>
          </w:p>
        </w:tc>
        <w:tc>
          <w:tcPr>
            <w:tcW w:w="1890" w:type="dxa"/>
            <w:shd w:val="clear" w:color="auto" w:fill="auto"/>
            <w:vAlign w:val="center"/>
          </w:tcPr>
          <w:p w:rsidR="006C3565" w:rsidRPr="006C3565" w:rsidRDefault="006C3565" w:rsidP="00E5285B">
            <w:pPr>
              <w:keepNext/>
              <w:jc w:val="center"/>
              <w:rPr>
                <w:rFonts w:ascii="Times New Roman" w:hAnsi="Times New Roman"/>
                <w:sz w:val="24"/>
                <w:szCs w:val="24"/>
              </w:rPr>
            </w:pPr>
            <w:r w:rsidRPr="006C3565">
              <w:rPr>
                <w:rFonts w:ascii="Times New Roman" w:hAnsi="Times New Roman"/>
                <w:sz w:val="24"/>
                <w:szCs w:val="24"/>
              </w:rPr>
              <w:t>T0+ 12 months</w:t>
            </w:r>
          </w:p>
        </w:tc>
        <w:tc>
          <w:tcPr>
            <w:tcW w:w="1800" w:type="dxa"/>
            <w:shd w:val="clear" w:color="auto" w:fill="auto"/>
            <w:vAlign w:val="center"/>
          </w:tcPr>
          <w:p w:rsidR="006C3565" w:rsidRPr="006C3565" w:rsidRDefault="006C3565" w:rsidP="00E5285B">
            <w:pPr>
              <w:jc w:val="right"/>
              <w:rPr>
                <w:rFonts w:ascii="Times New Roman" w:hAnsi="Times New Roman"/>
                <w:sz w:val="24"/>
                <w:szCs w:val="24"/>
              </w:rPr>
            </w:pPr>
            <w:r w:rsidRPr="006C3565">
              <w:rPr>
                <w:rFonts w:ascii="Times New Roman" w:hAnsi="Times New Roman"/>
                <w:i/>
                <w:sz w:val="24"/>
                <w:szCs w:val="24"/>
              </w:rPr>
              <w:t>to be added</w:t>
            </w:r>
          </w:p>
        </w:tc>
      </w:tr>
      <w:tr w:rsidR="006C3565" w:rsidRPr="006C3565" w:rsidTr="006C3565">
        <w:trPr>
          <w:trHeight w:val="935"/>
        </w:trPr>
        <w:tc>
          <w:tcPr>
            <w:tcW w:w="993" w:type="dxa"/>
            <w:shd w:val="clear" w:color="auto" w:fill="auto"/>
            <w:vAlign w:val="center"/>
          </w:tcPr>
          <w:p w:rsidR="006C3565" w:rsidRPr="006C3565" w:rsidRDefault="006C3565" w:rsidP="00E5285B">
            <w:pPr>
              <w:jc w:val="center"/>
              <w:rPr>
                <w:rFonts w:ascii="Times New Roman" w:hAnsi="Times New Roman"/>
                <w:sz w:val="24"/>
                <w:szCs w:val="24"/>
              </w:rPr>
            </w:pPr>
            <w:r w:rsidRPr="006C3565">
              <w:rPr>
                <w:rFonts w:ascii="Times New Roman" w:hAnsi="Times New Roman"/>
                <w:sz w:val="24"/>
                <w:szCs w:val="24"/>
              </w:rPr>
              <w:t>D05</w:t>
            </w:r>
          </w:p>
        </w:tc>
        <w:tc>
          <w:tcPr>
            <w:tcW w:w="4654" w:type="dxa"/>
            <w:shd w:val="clear" w:color="auto" w:fill="auto"/>
            <w:vAlign w:val="center"/>
          </w:tcPr>
          <w:p w:rsidR="006C3565" w:rsidRPr="006C3565" w:rsidRDefault="006C3565" w:rsidP="00E5285B">
            <w:pPr>
              <w:rPr>
                <w:rFonts w:ascii="Times New Roman" w:hAnsi="Times New Roman"/>
                <w:sz w:val="24"/>
                <w:szCs w:val="24"/>
              </w:rPr>
            </w:pPr>
            <w:r w:rsidRPr="006C3565">
              <w:rPr>
                <w:rFonts w:ascii="Times New Roman" w:hAnsi="Times New Roman"/>
                <w:sz w:val="24"/>
                <w:szCs w:val="24"/>
              </w:rPr>
              <w:t>Summary of activities for the performed work: a report in IDM.</w:t>
            </w:r>
          </w:p>
        </w:tc>
        <w:tc>
          <w:tcPr>
            <w:tcW w:w="1890" w:type="dxa"/>
            <w:shd w:val="clear" w:color="auto" w:fill="auto"/>
            <w:vAlign w:val="center"/>
          </w:tcPr>
          <w:p w:rsidR="006C3565" w:rsidRPr="006C3565" w:rsidRDefault="006C3565" w:rsidP="00E5285B">
            <w:pPr>
              <w:keepNext/>
              <w:jc w:val="center"/>
              <w:rPr>
                <w:rFonts w:ascii="Times New Roman" w:hAnsi="Times New Roman"/>
                <w:sz w:val="24"/>
                <w:szCs w:val="24"/>
              </w:rPr>
            </w:pPr>
            <w:r w:rsidRPr="006C3565">
              <w:rPr>
                <w:rFonts w:ascii="Times New Roman" w:hAnsi="Times New Roman"/>
                <w:sz w:val="24"/>
                <w:szCs w:val="24"/>
              </w:rPr>
              <w:t>T0+ 12 months</w:t>
            </w:r>
          </w:p>
        </w:tc>
        <w:tc>
          <w:tcPr>
            <w:tcW w:w="1800" w:type="dxa"/>
            <w:shd w:val="clear" w:color="auto" w:fill="auto"/>
            <w:vAlign w:val="center"/>
          </w:tcPr>
          <w:p w:rsidR="006C3565" w:rsidRPr="006C3565" w:rsidRDefault="006C3565" w:rsidP="00E5285B">
            <w:pPr>
              <w:jc w:val="right"/>
              <w:rPr>
                <w:rFonts w:ascii="Times New Roman" w:hAnsi="Times New Roman"/>
                <w:sz w:val="24"/>
                <w:szCs w:val="24"/>
              </w:rPr>
            </w:pPr>
            <w:r w:rsidRPr="006C3565">
              <w:rPr>
                <w:rFonts w:ascii="Times New Roman" w:hAnsi="Times New Roman"/>
                <w:i/>
                <w:sz w:val="24"/>
                <w:szCs w:val="24"/>
              </w:rPr>
              <w:t>to be added</w:t>
            </w:r>
          </w:p>
        </w:tc>
      </w:tr>
      <w:tr w:rsidR="006C3565" w:rsidRPr="006C3565" w:rsidTr="006C3565">
        <w:trPr>
          <w:trHeight w:val="770"/>
        </w:trPr>
        <w:tc>
          <w:tcPr>
            <w:tcW w:w="7537" w:type="dxa"/>
            <w:gridSpan w:val="3"/>
            <w:shd w:val="clear" w:color="auto" w:fill="auto"/>
            <w:vAlign w:val="center"/>
          </w:tcPr>
          <w:p w:rsidR="006C3565" w:rsidRPr="006C3565" w:rsidRDefault="006C3565" w:rsidP="00E5285B">
            <w:pPr>
              <w:jc w:val="right"/>
              <w:rPr>
                <w:rFonts w:ascii="Times New Roman" w:hAnsi="Times New Roman"/>
                <w:b/>
                <w:sz w:val="26"/>
                <w:szCs w:val="26"/>
              </w:rPr>
            </w:pPr>
            <w:r w:rsidRPr="006C3565">
              <w:rPr>
                <w:rFonts w:ascii="Times New Roman" w:hAnsi="Times New Roman"/>
                <w:b/>
                <w:sz w:val="26"/>
                <w:szCs w:val="26"/>
              </w:rPr>
              <w:t>Total fixed lump-sum</w:t>
            </w:r>
          </w:p>
        </w:tc>
        <w:tc>
          <w:tcPr>
            <w:tcW w:w="1800" w:type="dxa"/>
            <w:shd w:val="clear" w:color="auto" w:fill="auto"/>
            <w:vAlign w:val="center"/>
          </w:tcPr>
          <w:p w:rsidR="006C3565" w:rsidRPr="006C3565" w:rsidRDefault="006C3565" w:rsidP="00E5285B">
            <w:pPr>
              <w:jc w:val="right"/>
              <w:rPr>
                <w:rFonts w:ascii="Times New Roman" w:hAnsi="Times New Roman"/>
                <w:b/>
                <w:i/>
                <w:sz w:val="24"/>
                <w:szCs w:val="24"/>
              </w:rPr>
            </w:pPr>
            <w:r w:rsidRPr="006C3565">
              <w:rPr>
                <w:rFonts w:ascii="Times New Roman" w:hAnsi="Times New Roman"/>
                <w:b/>
                <w:i/>
                <w:sz w:val="24"/>
                <w:szCs w:val="24"/>
              </w:rPr>
              <w:t>to be added</w:t>
            </w:r>
          </w:p>
        </w:tc>
      </w:tr>
    </w:tbl>
    <w:p w:rsidR="006C3565" w:rsidRDefault="006C3565" w:rsidP="006C3565">
      <w:pPr>
        <w:ind w:firstLine="720"/>
        <w:jc w:val="both"/>
        <w:rPr>
          <w:rFonts w:ascii="Times New Roman" w:hAnsi="Times New Roman"/>
          <w:b/>
          <w:caps/>
          <w:sz w:val="24"/>
          <w:szCs w:val="24"/>
          <w:u w:val="single"/>
        </w:rPr>
      </w:pPr>
      <w:r>
        <w:rPr>
          <w:rFonts w:ascii="Times New Roman" w:hAnsi="Times New Roman"/>
          <w:sz w:val="24"/>
          <w:szCs w:val="24"/>
        </w:rPr>
        <w:tab/>
      </w:r>
      <w:r w:rsidRPr="00513AF3">
        <w:rPr>
          <w:rFonts w:ascii="Times New Roman" w:hAnsi="Times New Roman"/>
          <w:color w:val="000000"/>
          <w:sz w:val="24"/>
          <w:szCs w:val="24"/>
        </w:rPr>
        <w:t>T</w:t>
      </w:r>
      <w:r w:rsidRPr="00513AF3">
        <w:rPr>
          <w:rFonts w:ascii="Times New Roman" w:hAnsi="Times New Roman"/>
          <w:color w:val="000000"/>
          <w:sz w:val="24"/>
          <w:szCs w:val="24"/>
          <w:vertAlign w:val="subscript"/>
        </w:rPr>
        <w:t>0</w:t>
      </w:r>
      <w:r>
        <w:rPr>
          <w:rFonts w:ascii="Times New Roman" w:hAnsi="Times New Roman"/>
          <w:color w:val="000000"/>
          <w:sz w:val="24"/>
          <w:szCs w:val="24"/>
          <w:vertAlign w:val="subscript"/>
        </w:rPr>
        <w:t xml:space="preserve">* = </w:t>
      </w:r>
      <w:r w:rsidRPr="0013686D">
        <w:rPr>
          <w:rFonts w:ascii="Times New Roman" w:hAnsi="Times New Roman"/>
          <w:color w:val="000000"/>
          <w:sz w:val="24"/>
          <w:szCs w:val="24"/>
          <w:vertAlign w:val="subscript"/>
        </w:rPr>
        <w:t>date of Kick off meeting</w:t>
      </w:r>
      <w:r>
        <w:rPr>
          <w:rFonts w:ascii="Times New Roman" w:hAnsi="Times New Roman"/>
          <w:color w:val="000000"/>
          <w:sz w:val="24"/>
          <w:szCs w:val="24"/>
          <w:vertAlign w:val="subscript"/>
        </w:rPr>
        <w:t xml:space="preserve">  </w:t>
      </w: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6C3565" w:rsidRDefault="006C3565" w:rsidP="00843439">
      <w:pPr>
        <w:jc w:val="both"/>
        <w:rPr>
          <w:rFonts w:ascii="Times New Roman" w:hAnsi="Times New Roman"/>
          <w:sz w:val="24"/>
          <w:szCs w:val="24"/>
        </w:rPr>
      </w:pPr>
    </w:p>
    <w:p w:rsidR="000F13B7" w:rsidRDefault="000F13B7" w:rsidP="00843439">
      <w:pPr>
        <w:jc w:val="both"/>
        <w:rPr>
          <w:rFonts w:ascii="Times New Roman" w:hAnsi="Times New Roman"/>
          <w:sz w:val="24"/>
          <w:szCs w:val="24"/>
        </w:rPr>
      </w:pPr>
    </w:p>
    <w:p w:rsidR="00622EA0" w:rsidRPr="00220BAA" w:rsidRDefault="006C3565" w:rsidP="00843439">
      <w:pPr>
        <w:jc w:val="both"/>
        <w:rPr>
          <w:rFonts w:ascii="Times New Roman" w:hAnsi="Times New Roman"/>
          <w:b/>
          <w:caps/>
          <w:sz w:val="24"/>
          <w:szCs w:val="24"/>
          <w:u w:val="single"/>
        </w:rPr>
      </w:pPr>
      <w:r>
        <w:rPr>
          <w:rFonts w:ascii="Times New Roman" w:hAnsi="Times New Roman"/>
          <w:b/>
          <w:caps/>
          <w:sz w:val="24"/>
          <w:szCs w:val="24"/>
          <w:u w:val="single"/>
        </w:rPr>
        <w:t>A</w:t>
      </w:r>
      <w:r w:rsidR="00622EA0" w:rsidRPr="00220BAA">
        <w:rPr>
          <w:rFonts w:ascii="Times New Roman" w:hAnsi="Times New Roman"/>
          <w:b/>
          <w:caps/>
          <w:sz w:val="24"/>
          <w:szCs w:val="24"/>
          <w:u w:val="single"/>
        </w:rPr>
        <w:t>rticle I.</w:t>
      </w:r>
      <w:r w:rsidR="003B52CC">
        <w:rPr>
          <w:rFonts w:ascii="Times New Roman" w:hAnsi="Times New Roman"/>
          <w:b/>
          <w:caps/>
          <w:sz w:val="24"/>
          <w:szCs w:val="24"/>
          <w:u w:val="single"/>
        </w:rPr>
        <w:t>6</w:t>
      </w:r>
      <w:r w:rsidR="00622EA0" w:rsidRPr="00220BAA">
        <w:rPr>
          <w:rFonts w:ascii="Times New Roman" w:hAnsi="Times New Roman"/>
          <w:b/>
          <w:caps/>
          <w:sz w:val="24"/>
          <w:szCs w:val="24"/>
          <w:u w:val="single"/>
        </w:rPr>
        <w:t xml:space="preserve"> – BANK ACCOUNT </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Payments </w:t>
      </w:r>
      <w:proofErr w:type="gramStart"/>
      <w:r w:rsidRPr="00220BAA">
        <w:rPr>
          <w:rFonts w:ascii="Times New Roman" w:hAnsi="Times New Roman"/>
          <w:sz w:val="24"/>
          <w:szCs w:val="24"/>
        </w:rPr>
        <w:t>shall be made</w:t>
      </w:r>
      <w:proofErr w:type="gramEnd"/>
      <w:r w:rsidRPr="00220BAA">
        <w:rPr>
          <w:rFonts w:ascii="Times New Roman" w:hAnsi="Times New Roman"/>
          <w:sz w:val="24"/>
          <w:szCs w:val="24"/>
        </w:rPr>
        <w:t xml:space="preserv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 xml:space="preserve">Financial Identification Form. The </w:t>
      </w:r>
      <w:proofErr w:type="gramStart"/>
      <w:r w:rsidRPr="00220BAA">
        <w:rPr>
          <w:rFonts w:ascii="Times New Roman" w:hAnsi="Times New Roman"/>
          <w:sz w:val="24"/>
          <w:szCs w:val="24"/>
        </w:rPr>
        <w:t>Financial Identification Form shall be provided by the ITER Organization</w:t>
      </w:r>
      <w:proofErr w:type="gramEnd"/>
      <w:r w:rsidRPr="00220BAA">
        <w:rPr>
          <w:rFonts w:ascii="Times New Roman" w:hAnsi="Times New Roman"/>
          <w:sz w:val="24"/>
          <w:szCs w:val="24"/>
        </w:rPr>
        <w:t xml:space="preserve">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w:t>
      </w:r>
      <w:proofErr w:type="gramStart"/>
      <w:r w:rsidRPr="00220BAA">
        <w:rPr>
          <w:rFonts w:ascii="Times New Roman" w:hAnsi="Times New Roman"/>
          <w:sz w:val="24"/>
          <w:szCs w:val="24"/>
        </w:rPr>
        <w:t>can be made</w:t>
      </w:r>
      <w:proofErr w:type="gramEnd"/>
      <w:r w:rsidRPr="00220BAA">
        <w:rPr>
          <w:rFonts w:ascii="Times New Roman" w:hAnsi="Times New Roman"/>
          <w:sz w:val="24"/>
          <w:szCs w:val="24"/>
        </w:rPr>
        <w:t xml:space="preserv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BA22A1" w:rsidRPr="00220BAA" w:rsidRDefault="00BA22A1" w:rsidP="00843439">
      <w:pPr>
        <w:jc w:val="both"/>
        <w:rPr>
          <w:rFonts w:ascii="Times New Roman" w:hAnsi="Times New Roman"/>
          <w:b/>
          <w:sz w:val="24"/>
          <w:szCs w:val="24"/>
          <w:u w:val="single"/>
        </w:rPr>
      </w:pPr>
    </w:p>
    <w:p w:rsidR="00A54F70" w:rsidRPr="00220BAA" w:rsidRDefault="00A54F70" w:rsidP="00843439">
      <w:pPr>
        <w:jc w:val="both"/>
        <w:rPr>
          <w:rFonts w:ascii="Times New Roman" w:hAnsi="Times New Roman"/>
          <w:b/>
          <w:sz w:val="24"/>
          <w:szCs w:val="24"/>
          <w:u w:val="single"/>
        </w:rPr>
      </w:pPr>
    </w:p>
    <w:p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proofErr w:type="gramStart"/>
      <w:r w:rsidRPr="00220BAA">
        <w:rPr>
          <w:rFonts w:ascii="Times New Roman" w:hAnsi="Times New Roman"/>
          <w:sz w:val="24"/>
          <w:szCs w:val="24"/>
        </w:rPr>
        <w:t>shall be made</w:t>
      </w:r>
      <w:proofErr w:type="gramEnd"/>
      <w:r w:rsidRPr="00220BAA">
        <w:rPr>
          <w:rFonts w:ascii="Times New Roman" w:hAnsi="Times New Roman"/>
          <w:sz w:val="24"/>
          <w:szCs w:val="24"/>
        </w:rPr>
        <w:t xml:space="preserv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w:t>
      </w:r>
      <w:proofErr w:type="gramStart"/>
      <w:r w:rsidRPr="00220BAA">
        <w:rPr>
          <w:rFonts w:ascii="Times New Roman" w:hAnsi="Times New Roman"/>
          <w:sz w:val="24"/>
          <w:szCs w:val="24"/>
        </w:rPr>
        <w:t xml:space="preserve">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epartment indicated below</w:t>
      </w:r>
      <w:proofErr w:type="gramEnd"/>
      <w:r w:rsidRPr="00220BAA">
        <w:rPr>
          <w:rFonts w:ascii="Times New Roman" w:hAnsi="Times New Roman"/>
          <w:sz w:val="24"/>
          <w:szCs w:val="24"/>
        </w:rPr>
        <w:t xml:space="preserve">. </w:t>
      </w:r>
    </w:p>
    <w:p w:rsidR="006D5277" w:rsidRDefault="006D5277" w:rsidP="00843439">
      <w:pPr>
        <w:jc w:val="both"/>
        <w:rPr>
          <w:rFonts w:ascii="Times New Roman" w:hAnsi="Times New Roman"/>
          <w:sz w:val="24"/>
          <w:szCs w:val="24"/>
        </w:rPr>
      </w:pPr>
    </w:p>
    <w:p w:rsidR="00622EA0" w:rsidRPr="00220BAA"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 xml:space="preserve">ommunications </w:t>
      </w:r>
      <w:proofErr w:type="gramStart"/>
      <w:r w:rsidR="00622EA0" w:rsidRPr="00220BAA">
        <w:rPr>
          <w:rFonts w:ascii="Times New Roman" w:hAnsi="Times New Roman"/>
          <w:sz w:val="24"/>
          <w:szCs w:val="24"/>
        </w:rPr>
        <w:t>shall be sent</w:t>
      </w:r>
      <w:proofErr w:type="gramEnd"/>
      <w:r w:rsidR="00622EA0" w:rsidRPr="00220BAA">
        <w:rPr>
          <w:rFonts w:ascii="Times New Roman" w:hAnsi="Times New Roman"/>
          <w:sz w:val="24"/>
          <w:szCs w:val="24"/>
        </w:rPr>
        <w:t xml:space="preserve"> to the following addresses:</w:t>
      </w:r>
    </w:p>
    <w:p w:rsidR="00622EA0" w:rsidRPr="00220BAA" w:rsidRDefault="00622EA0" w:rsidP="00843439">
      <w:pPr>
        <w:jc w:val="both"/>
        <w:rPr>
          <w:rFonts w:ascii="Times New Roman" w:hAnsi="Times New Roman"/>
          <w:sz w:val="24"/>
          <w:szCs w:val="24"/>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D5277"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6D5277">
        <w:rPr>
          <w:rFonts w:ascii="Times New Roman" w:hAnsi="Times New Roman"/>
          <w:i/>
          <w:sz w:val="24"/>
          <w:szCs w:val="24"/>
          <w:highlight w:val="yellow"/>
          <w:lang w:val="en-GB"/>
        </w:rPr>
        <w:t xml:space="preserve">Name of </w:t>
      </w:r>
      <w:r w:rsidR="000A618A">
        <w:rPr>
          <w:rFonts w:ascii="Times New Roman" w:hAnsi="Times New Roman"/>
          <w:i/>
          <w:sz w:val="24"/>
          <w:szCs w:val="24"/>
          <w:highlight w:val="yellow"/>
          <w:lang w:val="en-GB"/>
        </w:rPr>
        <w:t>Responsible Officer</w:t>
      </w:r>
    </w:p>
    <w:p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Vinon</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rsidR="006D5277" w:rsidRPr="006D5277"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9E3FC0" w:rsidRPr="00BA22A1" w:rsidRDefault="006D5277" w:rsidP="00BA22A1">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00622EA0" w:rsidRPr="006D5277" w:rsidDel="00006680">
        <w:rPr>
          <w:rFonts w:ascii="Times New Roman" w:hAnsi="Times New Roman"/>
          <w:color w:val="000000" w:themeColor="text1"/>
          <w:sz w:val="24"/>
          <w:szCs w:val="24"/>
          <w:highlight w:val="yellow"/>
          <w:lang w:val="fr-FR"/>
        </w:rPr>
        <w:t xml:space="preserve"> </w:t>
      </w:r>
    </w:p>
    <w:p w:rsidR="002973DE" w:rsidRPr="00220BAA" w:rsidRDefault="002973DE" w:rsidP="00843439">
      <w:pPr>
        <w:tabs>
          <w:tab w:val="left" w:pos="510"/>
          <w:tab w:val="num" w:pos="1485"/>
          <w:tab w:val="left" w:pos="10977"/>
        </w:tabs>
        <w:jc w:val="both"/>
        <w:outlineLvl w:val="0"/>
        <w:rPr>
          <w:rFonts w:ascii="Times New Roman" w:hAnsi="Times New Roman"/>
          <w:sz w:val="24"/>
          <w:szCs w:val="24"/>
          <w:lang w:val="fr-FR"/>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Contractual Content</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C3565" w:rsidRDefault="006C3565" w:rsidP="00705441">
      <w:pPr>
        <w:tabs>
          <w:tab w:val="left" w:pos="510"/>
          <w:tab w:val="num" w:pos="1485"/>
          <w:tab w:val="left" w:pos="10977"/>
        </w:tabs>
        <w:ind w:left="360" w:firstLine="774"/>
        <w:jc w:val="both"/>
        <w:outlineLvl w:val="0"/>
        <w:rPr>
          <w:rFonts w:ascii="Times New Roman" w:hAnsi="Times New Roman"/>
          <w:sz w:val="24"/>
          <w:szCs w:val="24"/>
        </w:rPr>
      </w:pPr>
      <w:r w:rsidRPr="006C3565">
        <w:rPr>
          <w:rFonts w:ascii="Times New Roman" w:hAnsi="Times New Roman"/>
          <w:sz w:val="24"/>
          <w:szCs w:val="24"/>
        </w:rPr>
        <w:t>Lijun LIU</w:t>
      </w:r>
    </w:p>
    <w:p w:rsidR="00622EA0" w:rsidRPr="00BA22A1" w:rsidRDefault="00622EA0" w:rsidP="00705441">
      <w:pPr>
        <w:tabs>
          <w:tab w:val="left" w:pos="510"/>
          <w:tab w:val="num" w:pos="1485"/>
          <w:tab w:val="left" w:pos="10977"/>
        </w:tabs>
        <w:ind w:left="360" w:firstLine="774"/>
        <w:jc w:val="both"/>
        <w:outlineLvl w:val="0"/>
        <w:rPr>
          <w:rFonts w:ascii="Times New Roman" w:hAnsi="Times New Roman"/>
          <w:sz w:val="24"/>
          <w:szCs w:val="24"/>
          <w:lang w:val="en-GB"/>
        </w:rPr>
      </w:pPr>
      <w:r w:rsidRPr="00BA22A1">
        <w:rPr>
          <w:rFonts w:ascii="Times New Roman" w:hAnsi="Times New Roman"/>
          <w:sz w:val="24"/>
          <w:szCs w:val="24"/>
          <w:lang w:val="en-GB"/>
        </w:rPr>
        <w:t>Procurement and Contract</w:t>
      </w:r>
      <w:r w:rsidR="00C351FF" w:rsidRPr="00BA22A1">
        <w:rPr>
          <w:rFonts w:ascii="Times New Roman" w:hAnsi="Times New Roman"/>
          <w:sz w:val="24"/>
          <w:szCs w:val="24"/>
          <w:lang w:val="en-GB"/>
        </w:rPr>
        <w:t>s</w:t>
      </w:r>
      <w:r w:rsidRPr="00BA22A1">
        <w:rPr>
          <w:rFonts w:ascii="Times New Roman" w:hAnsi="Times New Roman"/>
          <w:sz w:val="24"/>
          <w:szCs w:val="24"/>
          <w:lang w:val="en-GB"/>
        </w:rPr>
        <w:t xml:space="preserve"> Division</w:t>
      </w:r>
      <w:r w:rsidR="00BA22A1" w:rsidRPr="00BA22A1">
        <w:rPr>
          <w:rFonts w:ascii="Times New Roman" w:hAnsi="Times New Roman"/>
          <w:sz w:val="24"/>
          <w:szCs w:val="24"/>
          <w:lang w:val="en-GB"/>
        </w:rPr>
        <w:t xml:space="preserve"> / </w:t>
      </w:r>
      <w:r w:rsidR="006C3565">
        <w:rPr>
          <w:rFonts w:ascii="Times New Roman" w:hAnsi="Times New Roman"/>
          <w:i/>
          <w:sz w:val="24"/>
          <w:szCs w:val="24"/>
          <w:lang w:val="en-GB"/>
        </w:rPr>
        <w:t>ESOC Section</w:t>
      </w:r>
    </w:p>
    <w:p w:rsidR="00723172"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w:t>
      </w:r>
      <w:r w:rsidR="000E21CD" w:rsidRPr="009A547F">
        <w:rPr>
          <w:rFonts w:ascii="Times New Roman" w:eastAsia="Times New Roman" w:hAnsi="Times New Roman"/>
          <w:color w:val="000000" w:themeColor="text1"/>
          <w:sz w:val="24"/>
          <w:szCs w:val="24"/>
          <w:lang w:val="fr-FR" w:eastAsia="en-GB"/>
        </w:rPr>
        <w:t>3067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D5277" w:rsidRPr="006C3565" w:rsidRDefault="006D5277" w:rsidP="00705441">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6C3565">
        <w:rPr>
          <w:rFonts w:ascii="Times New Roman" w:hAnsi="Times New Roman"/>
          <w:color w:val="000000" w:themeColor="text1"/>
          <w:sz w:val="24"/>
          <w:szCs w:val="24"/>
          <w:lang w:val="fr-FR"/>
        </w:rPr>
        <w:t xml:space="preserve">Email : </w:t>
      </w:r>
      <w:hyperlink r:id="rId10" w:history="1">
        <w:r w:rsidR="006C3565" w:rsidRPr="006C3565">
          <w:rPr>
            <w:rStyle w:val="Hyperlink"/>
            <w:rFonts w:ascii="Times New Roman" w:hAnsi="Times New Roman"/>
            <w:sz w:val="24"/>
            <w:szCs w:val="24"/>
            <w:lang w:val="fr-FR"/>
          </w:rPr>
          <w:t>lijun.liu@iter.org</w:t>
        </w:r>
      </w:hyperlink>
      <w:r w:rsidR="006C3565" w:rsidRPr="006C3565">
        <w:rPr>
          <w:rFonts w:ascii="Times New Roman" w:hAnsi="Times New Roman"/>
          <w:color w:val="000000" w:themeColor="text1"/>
          <w:sz w:val="24"/>
          <w:szCs w:val="24"/>
          <w:lang w:val="fr-FR"/>
        </w:rPr>
        <w:t xml:space="preserve"> </w:t>
      </w:r>
    </w:p>
    <w:p w:rsidR="006D5277" w:rsidRPr="006C3565" w:rsidRDefault="006D5277" w:rsidP="00705441">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6C3565">
        <w:rPr>
          <w:rFonts w:ascii="Times New Roman" w:hAnsi="Times New Roman"/>
          <w:color w:val="000000" w:themeColor="text1"/>
          <w:sz w:val="24"/>
          <w:szCs w:val="24"/>
          <w:lang w:val="fr-FR"/>
        </w:rPr>
        <w:t xml:space="preserve">Tel : </w:t>
      </w:r>
      <w:r w:rsidR="006C3565">
        <w:rPr>
          <w:rFonts w:ascii="Times New Roman" w:hAnsi="Times New Roman"/>
          <w:color w:val="000000" w:themeColor="text1"/>
          <w:sz w:val="24"/>
          <w:szCs w:val="24"/>
          <w:lang w:val="fr-FR"/>
        </w:rPr>
        <w:t>+33 4 42 17 31 71</w:t>
      </w:r>
    </w:p>
    <w:p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r w:rsidRPr="00220BAA" w:rsidDel="00F70DC6">
        <w:rPr>
          <w:rFonts w:ascii="Times New Roman" w:hAnsi="Times New Roman"/>
          <w:sz w:val="24"/>
          <w:szCs w:val="24"/>
          <w:highlight w:val="yellow"/>
          <w:lang w:val="fr-FR"/>
        </w:rPr>
        <w:t xml:space="preserve"> </w:t>
      </w:r>
    </w:p>
    <w:p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820E3"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Pr>
          <w:rFonts w:ascii="Times New Roman" w:hAnsi="Times New Roman"/>
          <w:color w:val="000000" w:themeColor="text1"/>
          <w:sz w:val="24"/>
          <w:szCs w:val="24"/>
          <w:highlight w:val="yellow"/>
          <w:lang w:val="fr-FR"/>
        </w:rPr>
        <w:t xml:space="preserve">Email : </w:t>
      </w:r>
      <w:r w:rsidRPr="006820E3">
        <w:rPr>
          <w:rFonts w:ascii="Times New Roman" w:hAnsi="Times New Roman"/>
          <w:color w:val="000000" w:themeColor="text1"/>
          <w:sz w:val="24"/>
          <w:szCs w:val="24"/>
          <w:lang w:val="fr-FR"/>
        </w:rPr>
        <w:t>accounting@iter.org</w:t>
      </w:r>
    </w:p>
    <w:p w:rsidR="006820E3" w:rsidRPr="009A547F"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Pr>
          <w:rFonts w:ascii="Times New Roman" w:hAnsi="Times New Roman"/>
          <w:color w:val="000000" w:themeColor="text1"/>
          <w:sz w:val="24"/>
          <w:szCs w:val="24"/>
          <w:highlight w:val="yellow"/>
          <w:lang w:val="fr-FR"/>
        </w:rPr>
        <w:t xml:space="preserve">Tel : </w:t>
      </w:r>
    </w:p>
    <w:p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p>
    <w:p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Default="006820E3" w:rsidP="00900263">
      <w:pPr>
        <w:tabs>
          <w:tab w:val="left" w:pos="510"/>
          <w:tab w:val="left" w:pos="10977"/>
        </w:tabs>
        <w:jc w:val="both"/>
        <w:outlineLvl w:val="0"/>
        <w:rPr>
          <w:rFonts w:ascii="Times New Roman" w:hAnsi="Times New Roman"/>
          <w:b/>
          <w:sz w:val="24"/>
          <w:szCs w:val="24"/>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6D5277">
        <w:rPr>
          <w:rFonts w:ascii="Times New Roman" w:hAnsi="Times New Roman"/>
          <w:sz w:val="24"/>
          <w:szCs w:val="24"/>
        </w:rPr>
        <w:t>Technical Content</w:t>
      </w:r>
    </w:p>
    <w:p w:rsidR="006E315C" w:rsidRDefault="006820E3" w:rsidP="00900263">
      <w:pPr>
        <w:tabs>
          <w:tab w:val="left" w:pos="510"/>
          <w:tab w:val="left" w:pos="851"/>
          <w:tab w:val="left" w:pos="10977"/>
        </w:tabs>
        <w:ind w:left="1134"/>
        <w:jc w:val="both"/>
        <w:outlineLvl w:val="0"/>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6E315C">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lastRenderedPageBreak/>
        <w:t xml:space="preserve">Email : </w:t>
      </w:r>
    </w:p>
    <w:p w:rsidR="006820E3" w:rsidRPr="00900263" w:rsidRDefault="006820E3" w:rsidP="00900263">
      <w:pPr>
        <w:tabs>
          <w:tab w:val="left" w:pos="1134"/>
          <w:tab w:val="left" w:pos="10977"/>
        </w:tabs>
        <w:ind w:left="1134"/>
        <w:jc w:val="both"/>
        <w:outlineLvl w:val="0"/>
        <w:rPr>
          <w:rFonts w:ascii="Times New Roman" w:hAnsi="Times New Roman"/>
          <w:color w:val="000000" w:themeColor="text1"/>
          <w:sz w:val="24"/>
          <w:szCs w:val="24"/>
          <w:highlight w:val="yellow"/>
          <w:lang w:val="fr-FR"/>
        </w:rPr>
      </w:pPr>
      <w:r w:rsidRPr="00900263">
        <w:rPr>
          <w:rFonts w:ascii="Times New Roman" w:eastAsia="Times New Roman" w:hAnsi="Times New Roman"/>
          <w:color w:val="000000" w:themeColor="text1"/>
          <w:sz w:val="24"/>
          <w:szCs w:val="24"/>
          <w:highlight w:val="yellow"/>
          <w:lang w:val="fr-FR" w:eastAsia="en-GB"/>
        </w:rPr>
        <w:t xml:space="preserve">Tel : </w:t>
      </w:r>
      <w:r w:rsidRPr="00900263" w:rsidDel="00006680">
        <w:rPr>
          <w:rFonts w:ascii="Times New Roman" w:hAnsi="Times New Roman"/>
          <w:color w:val="000000" w:themeColor="text1"/>
          <w:sz w:val="24"/>
          <w:szCs w:val="24"/>
          <w:highlight w:val="yellow"/>
          <w:lang w:val="fr-FR"/>
        </w:rPr>
        <w:t xml:space="preserve"> </w:t>
      </w:r>
    </w:p>
    <w:p w:rsidR="006820E3" w:rsidRPr="00220BAA" w:rsidRDefault="006820E3"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rsidR="006820E3" w:rsidRPr="00900263" w:rsidRDefault="006820E3" w:rsidP="00900263">
      <w:pPr>
        <w:tabs>
          <w:tab w:val="left" w:pos="510"/>
          <w:tab w:val="left" w:pos="851"/>
          <w:tab w:val="left" w:pos="10977"/>
        </w:tabs>
        <w:ind w:left="1134"/>
        <w:jc w:val="both"/>
        <w:outlineLvl w:val="0"/>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6D5277"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6820E3" w:rsidRPr="006D5277"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Pr="006D5277" w:rsidDel="00006680">
        <w:rPr>
          <w:rFonts w:ascii="Times New Roman" w:hAnsi="Times New Roman"/>
          <w:color w:val="000000" w:themeColor="text1"/>
          <w:sz w:val="24"/>
          <w:szCs w:val="24"/>
          <w:highlight w:val="yellow"/>
          <w:lang w:val="fr-FR"/>
        </w:rPr>
        <w:t xml:space="preserve"> </w:t>
      </w:r>
    </w:p>
    <w:p w:rsidR="006820E3" w:rsidRDefault="006820E3" w:rsidP="006820E3">
      <w:pPr>
        <w:tabs>
          <w:tab w:val="left" w:pos="510"/>
          <w:tab w:val="num" w:pos="1485"/>
          <w:tab w:val="left" w:pos="10977"/>
        </w:tabs>
        <w:jc w:val="both"/>
        <w:outlineLvl w:val="0"/>
        <w:rPr>
          <w:rFonts w:ascii="Times New Roman" w:hAnsi="Times New Roman"/>
          <w:sz w:val="24"/>
          <w:szCs w:val="24"/>
          <w:lang w:val="fr-FR"/>
        </w:rPr>
      </w:pPr>
    </w:p>
    <w:p w:rsidR="00A54F70" w:rsidRPr="00220BAA" w:rsidRDefault="00A54F70"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rPr>
      </w:pPr>
      <w:proofErr w:type="spellStart"/>
      <w:r w:rsidRPr="00220BAA">
        <w:rPr>
          <w:rFonts w:ascii="Times New Roman" w:hAnsi="Times New Roman"/>
          <w:sz w:val="24"/>
          <w:szCs w:val="24"/>
          <w:highlight w:val="yellow"/>
        </w:rPr>
        <w:t>Mr</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Mrs</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Ms</w:t>
      </w:r>
      <w:proofErr w:type="spellEnd"/>
      <w:r w:rsidRPr="00220BAA">
        <w:rPr>
          <w:rFonts w:ascii="Times New Roman" w:hAnsi="Times New Roman"/>
          <w:sz w:val="24"/>
          <w:szCs w:val="24"/>
          <w:highlight w:val="yellow"/>
        </w:rPr>
        <w:t xml:space="preserve"> [complete]</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rPr>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rsidR="00622EA0" w:rsidRPr="006D5277"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rsidR="006820E3" w:rsidRPr="00900263" w:rsidRDefault="006820E3" w:rsidP="006820E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proofErr w:type="gramStart"/>
      <w:r w:rsidRPr="00900263">
        <w:rPr>
          <w:rFonts w:ascii="Times New Roman" w:eastAsia="Times New Roman" w:hAnsi="Times New Roman"/>
          <w:color w:val="000000" w:themeColor="text1"/>
          <w:sz w:val="24"/>
          <w:szCs w:val="24"/>
          <w:highlight w:val="yellow"/>
          <w:lang w:val="en-GB" w:eastAsia="en-GB"/>
        </w:rPr>
        <w:t>Email :</w:t>
      </w:r>
      <w:proofErr w:type="gramEnd"/>
      <w:r w:rsidRPr="00900263">
        <w:rPr>
          <w:rFonts w:ascii="Times New Roman" w:eastAsia="Times New Roman" w:hAnsi="Times New Roman"/>
          <w:color w:val="000000" w:themeColor="text1"/>
          <w:sz w:val="24"/>
          <w:szCs w:val="24"/>
          <w:highlight w:val="yellow"/>
          <w:lang w:val="en-GB" w:eastAsia="en-GB"/>
        </w:rPr>
        <w:t xml:space="preserve"> </w:t>
      </w:r>
    </w:p>
    <w:p w:rsidR="006820E3" w:rsidRPr="00900263"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en-GB"/>
        </w:rPr>
      </w:pPr>
      <w:proofErr w:type="gramStart"/>
      <w:r w:rsidRPr="00900263">
        <w:rPr>
          <w:rFonts w:ascii="Times New Roman" w:eastAsia="Times New Roman" w:hAnsi="Times New Roman"/>
          <w:color w:val="000000" w:themeColor="text1"/>
          <w:sz w:val="24"/>
          <w:szCs w:val="24"/>
          <w:highlight w:val="yellow"/>
          <w:lang w:val="en-GB" w:eastAsia="en-GB"/>
        </w:rPr>
        <w:t>Tel :</w:t>
      </w:r>
      <w:proofErr w:type="gramEnd"/>
      <w:r w:rsidRPr="00900263">
        <w:rPr>
          <w:rFonts w:ascii="Times New Roman" w:eastAsia="Times New Roman" w:hAnsi="Times New Roman"/>
          <w:color w:val="000000" w:themeColor="text1"/>
          <w:sz w:val="24"/>
          <w:szCs w:val="24"/>
          <w:highlight w:val="yellow"/>
          <w:lang w:val="en-GB" w:eastAsia="en-GB"/>
        </w:rPr>
        <w:t xml:space="preserve"> </w:t>
      </w:r>
      <w:r w:rsidRPr="00900263" w:rsidDel="00006680">
        <w:rPr>
          <w:rFonts w:ascii="Times New Roman" w:hAnsi="Times New Roman"/>
          <w:color w:val="000000" w:themeColor="text1"/>
          <w:sz w:val="24"/>
          <w:szCs w:val="24"/>
          <w:highlight w:val="yellow"/>
          <w:lang w:val="en-GB"/>
        </w:rPr>
        <w:t xml:space="preserve"> </w:t>
      </w:r>
    </w:p>
    <w:p w:rsidR="00622EA0" w:rsidRDefault="00622EA0" w:rsidP="00843439">
      <w:pPr>
        <w:jc w:val="both"/>
        <w:rPr>
          <w:rFonts w:ascii="Times New Roman" w:hAnsi="Times New Roman"/>
          <w:sz w:val="24"/>
          <w:szCs w:val="24"/>
        </w:rPr>
      </w:pPr>
    </w:p>
    <w:p w:rsidR="006E315C" w:rsidRPr="00220BAA" w:rsidRDefault="006E315C"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8</w:t>
      </w:r>
      <w:r w:rsidRPr="00220BAA">
        <w:rPr>
          <w:rFonts w:ascii="Times New Roman" w:hAnsi="Times New Roman"/>
          <w:b/>
          <w:caps/>
          <w:sz w:val="24"/>
          <w:szCs w:val="24"/>
          <w:u w:val="single"/>
        </w:rPr>
        <w:t xml:space="preserve"> – PRIVILEGES AND IMMUNITIES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sidR="00B87AEA">
        <w:rPr>
          <w:rFonts w:ascii="Times New Roman" w:hAnsi="Times New Roman"/>
          <w:snapToGrid w:val="0"/>
          <w:sz w:val="24"/>
          <w:szCs w:val="24"/>
        </w:rPr>
        <w:t xml:space="preserve">Contract </w:t>
      </w:r>
      <w:proofErr w:type="gramStart"/>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proofErr w:type="gramEnd"/>
      <w:r w:rsidRPr="00220BA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9</w:t>
      </w:r>
      <w:r w:rsidRPr="00220BAA">
        <w:rPr>
          <w:rFonts w:ascii="Times New Roman" w:hAnsi="Times New Roman"/>
          <w:b/>
          <w:caps/>
          <w:sz w:val="24"/>
          <w:szCs w:val="24"/>
          <w:u w:val="single"/>
        </w:rPr>
        <w:t xml:space="preserve"> – SAFETY and SITE ACCESS</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.1</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220BAA">
        <w:rPr>
          <w:rFonts w:ascii="Times New Roman" w:hAnsi="Times New Roman"/>
          <w:snapToGrid w:val="0"/>
          <w:sz w:val="24"/>
          <w:szCs w:val="24"/>
        </w:rPr>
        <w:t xml:space="preserve">ITER Organization Internal Regulations concerning </w:t>
      </w:r>
      <w:r w:rsidR="00977F17" w:rsidRPr="00220BAA">
        <w:rPr>
          <w:rFonts w:ascii="Times New Roman" w:hAnsi="Times New Roman"/>
          <w:snapToGrid w:val="0"/>
          <w:sz w:val="24"/>
          <w:szCs w:val="24"/>
        </w:rPr>
        <w:t>W</w:t>
      </w:r>
      <w:r w:rsidR="00775B7F" w:rsidRPr="00220BAA">
        <w:rPr>
          <w:rFonts w:ascii="Times New Roman" w:hAnsi="Times New Roman"/>
          <w:snapToGrid w:val="0"/>
          <w:sz w:val="24"/>
          <w:szCs w:val="24"/>
        </w:rPr>
        <w:t xml:space="preserve">ork, </w:t>
      </w:r>
      <w:r w:rsidR="00977F17" w:rsidRPr="00220BAA">
        <w:rPr>
          <w:rFonts w:ascii="Times New Roman" w:hAnsi="Times New Roman"/>
          <w:snapToGrid w:val="0"/>
          <w:sz w:val="24"/>
          <w:szCs w:val="24"/>
        </w:rPr>
        <w:t>H</w:t>
      </w:r>
      <w:r w:rsidR="00775B7F" w:rsidRPr="00220BAA">
        <w:rPr>
          <w:rFonts w:ascii="Times New Roman" w:hAnsi="Times New Roman"/>
          <w:snapToGrid w:val="0"/>
          <w:sz w:val="24"/>
          <w:szCs w:val="24"/>
        </w:rPr>
        <w:t xml:space="preserve">ealth,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afety and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ecurity for persons undertaking activities </w:t>
      </w:r>
      <w:r w:rsidR="00E45508">
        <w:rPr>
          <w:rFonts w:ascii="Times New Roman" w:hAnsi="Times New Roman"/>
          <w:snapToGrid w:val="0"/>
          <w:sz w:val="24"/>
          <w:szCs w:val="24"/>
        </w:rPr>
        <w:t>on</w:t>
      </w:r>
      <w:r w:rsidR="00775B7F" w:rsidRPr="00220BAA">
        <w:rPr>
          <w:rFonts w:ascii="Times New Roman" w:hAnsi="Times New Roman"/>
          <w:snapToGrid w:val="0"/>
          <w:sz w:val="24"/>
          <w:szCs w:val="24"/>
        </w:rPr>
        <w:t xml:space="preserve"> the ITER </w:t>
      </w:r>
      <w:r w:rsidR="00E45508">
        <w:rPr>
          <w:rFonts w:ascii="Times New Roman" w:hAnsi="Times New Roman"/>
          <w:snapToGrid w:val="0"/>
          <w:sz w:val="24"/>
          <w:szCs w:val="24"/>
        </w:rPr>
        <w:t>S</w:t>
      </w:r>
      <w:r w:rsidR="00775B7F" w:rsidRPr="00220BAA">
        <w:rPr>
          <w:rFonts w:ascii="Times New Roman" w:hAnsi="Times New Roman"/>
          <w:snapToGrid w:val="0"/>
          <w:sz w:val="24"/>
          <w:szCs w:val="24"/>
        </w:rPr>
        <w:t xml:space="preserve">ite (see Annex </w:t>
      </w:r>
      <w:r w:rsidR="00DD0B3D">
        <w:rPr>
          <w:rFonts w:ascii="Times New Roman" w:hAnsi="Times New Roman"/>
          <w:snapToGrid w:val="0"/>
          <w:sz w:val="24"/>
          <w:szCs w:val="24"/>
        </w:rPr>
        <w:t>I</w:t>
      </w:r>
      <w:r w:rsidR="00775B7F" w:rsidRPr="00220BAA">
        <w:rPr>
          <w:rFonts w:ascii="Times New Roman" w:hAnsi="Times New Roman"/>
          <w:snapToGrid w:val="0"/>
          <w:sz w:val="24"/>
          <w:szCs w:val="24"/>
        </w:rPr>
        <w:t>V)</w:t>
      </w:r>
      <w:r w:rsidR="0014163C">
        <w:rPr>
          <w:rFonts w:ascii="Times New Roman" w:hAnsi="Times New Roman"/>
          <w:snapToGrid w:val="0"/>
          <w:sz w:val="24"/>
          <w:szCs w:val="24"/>
        </w:rPr>
        <w:t xml:space="preserve">, the </w:t>
      </w:r>
      <w:r w:rsidR="00B87AEA">
        <w:rPr>
          <w:rFonts w:ascii="Times New Roman" w:hAnsi="Times New Roman"/>
          <w:sz w:val="24"/>
          <w:szCs w:val="24"/>
        </w:rPr>
        <w:t xml:space="preserve">Contract </w:t>
      </w:r>
      <w:r w:rsidR="0014163C" w:rsidRPr="009E3FC0">
        <w:rPr>
          <w:rFonts w:ascii="Times New Roman" w:hAnsi="Times New Roman"/>
          <w:sz w:val="24"/>
          <w:szCs w:val="24"/>
        </w:rPr>
        <w:t xml:space="preserve">or </w:t>
      </w:r>
      <w:r w:rsidR="0014163C">
        <w:rPr>
          <w:rFonts w:ascii="Times New Roman" w:hAnsi="Times New Roman"/>
          <w:sz w:val="24"/>
          <w:szCs w:val="24"/>
        </w:rPr>
        <w:t>Safety</w:t>
      </w:r>
      <w:r w:rsidR="0014163C" w:rsidRPr="004B658F">
        <w:rPr>
          <w:rFonts w:ascii="Times New Roman" w:hAnsi="Times New Roman"/>
          <w:sz w:val="24"/>
          <w:szCs w:val="24"/>
        </w:rPr>
        <w:t xml:space="preserve"> Management Procedure</w:t>
      </w:r>
      <w:r w:rsidR="0014163C">
        <w:rPr>
          <w:rFonts w:ascii="Times New Roman" w:hAnsi="Times New Roman"/>
          <w:sz w:val="24"/>
          <w:szCs w:val="24"/>
        </w:rPr>
        <w:t xml:space="preserve"> </w:t>
      </w:r>
      <w:r w:rsidR="0014163C" w:rsidRPr="009E3FC0">
        <w:rPr>
          <w:rFonts w:ascii="Times New Roman" w:hAnsi="Times New Roman"/>
          <w:sz w:val="24"/>
          <w:szCs w:val="24"/>
        </w:rPr>
        <w:t>related to ITER</w:t>
      </w:r>
      <w:r w:rsidR="0014163C">
        <w:rPr>
          <w:rFonts w:ascii="Times New Roman" w:hAnsi="Times New Roman"/>
          <w:sz w:val="24"/>
          <w:szCs w:val="24"/>
        </w:rPr>
        <w:t xml:space="preserve"> (see Annex V)</w:t>
      </w:r>
      <w:r w:rsidR="00D7774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.2</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with any necessary information and documentation for site access.  </w:t>
      </w:r>
    </w:p>
    <w:p w:rsidR="00622EA0" w:rsidRDefault="00622EA0" w:rsidP="00843439">
      <w:pPr>
        <w:jc w:val="both"/>
        <w:rPr>
          <w:rFonts w:ascii="Times New Roman" w:hAnsi="Times New Roman"/>
          <w:snapToGrid w:val="0"/>
          <w:sz w:val="24"/>
          <w:szCs w:val="24"/>
        </w:rPr>
      </w:pPr>
    </w:p>
    <w:p w:rsidR="006820E3" w:rsidRDefault="006820E3"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i/>
          <w:caps/>
          <w:sz w:val="24"/>
          <w:szCs w:val="24"/>
        </w:rPr>
      </w:pPr>
      <w:r w:rsidRPr="00220BAA">
        <w:rPr>
          <w:rFonts w:ascii="Times New Roman" w:hAnsi="Times New Roman"/>
          <w:b/>
          <w:i/>
          <w:caps/>
          <w:sz w:val="24"/>
          <w:szCs w:val="24"/>
        </w:rPr>
        <w:t>[</w:t>
      </w:r>
      <w:r w:rsidRPr="00220BAA">
        <w:rPr>
          <w:rFonts w:ascii="Times New Roman" w:hAnsi="Times New Roman"/>
          <w:b/>
          <w:i/>
          <w:caps/>
          <w:sz w:val="24"/>
          <w:szCs w:val="24"/>
          <w:u w:val="single"/>
        </w:rPr>
        <w:t>Article I.</w:t>
      </w:r>
      <w:r w:rsidR="003B52CC">
        <w:rPr>
          <w:rFonts w:ascii="Times New Roman" w:hAnsi="Times New Roman"/>
          <w:b/>
          <w:i/>
          <w:caps/>
          <w:sz w:val="24"/>
          <w:szCs w:val="24"/>
          <w:u w:val="single"/>
        </w:rPr>
        <w:t>10</w:t>
      </w:r>
      <w:r w:rsidR="00E07A6A">
        <w:rPr>
          <w:rFonts w:ascii="Times New Roman" w:hAnsi="Times New Roman"/>
          <w:b/>
          <w:i/>
          <w:caps/>
          <w:sz w:val="24"/>
          <w:szCs w:val="24"/>
          <w:u w:val="single"/>
        </w:rPr>
        <w:t xml:space="preserve"> </w:t>
      </w:r>
      <w:r w:rsidRPr="00220BAA">
        <w:rPr>
          <w:rFonts w:ascii="Times New Roman" w:hAnsi="Times New Roman"/>
          <w:b/>
          <w:i/>
          <w:caps/>
          <w:sz w:val="24"/>
          <w:szCs w:val="24"/>
          <w:u w:val="single"/>
        </w:rPr>
        <w:t>– Other Special Conditions</w:t>
      </w:r>
      <w:r w:rsidRPr="00220BAA">
        <w:rPr>
          <w:rStyle w:val="FootnoteReference"/>
          <w:rFonts w:ascii="Times New Roman" w:hAnsi="Times New Roman"/>
          <w:b/>
          <w:i/>
          <w:caps/>
          <w:sz w:val="24"/>
          <w:szCs w:val="24"/>
          <w:u w:val="single"/>
        </w:rPr>
        <w:footnoteReference w:id="1"/>
      </w:r>
      <w:r w:rsidRPr="00220BAA">
        <w:rPr>
          <w:rFonts w:ascii="Times New Roman" w:hAnsi="Times New Roman"/>
          <w:b/>
          <w:i/>
          <w:caps/>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i/>
          <w:snapToGrid w:val="0"/>
          <w:sz w:val="24"/>
          <w:szCs w:val="24"/>
        </w:rPr>
      </w:pPr>
      <w:r w:rsidRPr="00220BAA">
        <w:rPr>
          <w:rFonts w:ascii="Times New Roman" w:hAnsi="Times New Roman"/>
          <w:i/>
          <w:snapToGrid w:val="0"/>
          <w:sz w:val="24"/>
          <w:szCs w:val="24"/>
        </w:rPr>
        <w:t>STANDARD ARTICLES</w:t>
      </w:r>
    </w:p>
    <w:p w:rsidR="00622EA0" w:rsidRPr="00220BAA" w:rsidRDefault="00622EA0" w:rsidP="00843439">
      <w:pPr>
        <w:jc w:val="both"/>
        <w:rPr>
          <w:rFonts w:ascii="Times New Roman" w:hAnsi="Times New Roman"/>
          <w:i/>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Article</w:t>
      </w:r>
      <w:r w:rsidR="00A53EF7">
        <w:rPr>
          <w:rFonts w:ascii="Times New Roman" w:hAnsi="Times New Roman"/>
          <w:snapToGrid w:val="0"/>
          <w:sz w:val="24"/>
          <w:szCs w:val="24"/>
        </w:rPr>
        <w:t xml:space="preserve"> </w:t>
      </w:r>
      <w:r w:rsidR="00D60A2C">
        <w:rPr>
          <w:rFonts w:ascii="Times New Roman" w:hAnsi="Times New Roman"/>
          <w:snapToGrid w:val="0"/>
          <w:sz w:val="24"/>
          <w:szCs w:val="24"/>
        </w:rPr>
        <w:t xml:space="preserve">8.2 </w:t>
      </w:r>
      <w:r w:rsidR="00DD0B3D">
        <w:rPr>
          <w:rFonts w:ascii="Times New Roman" w:hAnsi="Times New Roman"/>
          <w:snapToGrid w:val="0"/>
          <w:sz w:val="24"/>
          <w:szCs w:val="24"/>
        </w:rPr>
        <w:t>of Annex I</w:t>
      </w:r>
      <w:r w:rsidRPr="00220BAA">
        <w:rPr>
          <w:rFonts w:ascii="Times New Roman" w:hAnsi="Times New Roman"/>
          <w:snapToGrid w:val="0"/>
          <w:sz w:val="24"/>
          <w:szCs w:val="24"/>
        </w:rPr>
        <w:t xml:space="preserve">: The </w:t>
      </w:r>
      <w:proofErr w:type="gramStart"/>
      <w:r w:rsidRPr="00220BAA">
        <w:rPr>
          <w:rFonts w:ascii="Times New Roman" w:hAnsi="Times New Roman"/>
          <w:snapToGrid w:val="0"/>
          <w:sz w:val="24"/>
          <w:szCs w:val="24"/>
        </w:rPr>
        <w:t>period of time</w:t>
      </w:r>
      <w:proofErr w:type="gramEnd"/>
      <w:r w:rsidRPr="00220BAA">
        <w:rPr>
          <w:rFonts w:ascii="Times New Roman" w:hAnsi="Times New Roman"/>
          <w:snapToGrid w:val="0"/>
          <w:sz w:val="24"/>
          <w:szCs w:val="24"/>
        </w:rPr>
        <w:t xml:space="preserve"> in which to approve the report is </w:t>
      </w:r>
      <w:r w:rsidR="00DE026D">
        <w:rPr>
          <w:rFonts w:ascii="Times New Roman" w:hAnsi="Times New Roman"/>
          <w:snapToGrid w:val="0"/>
          <w:sz w:val="24"/>
          <w:szCs w:val="24"/>
        </w:rPr>
        <w:t xml:space="preserve">20 </w:t>
      </w:r>
      <w:r w:rsidRPr="00220BAA">
        <w:rPr>
          <w:rFonts w:ascii="Times New Roman" w:hAnsi="Times New Roman"/>
          <w:snapToGrid w:val="0"/>
          <w:sz w:val="24"/>
          <w:szCs w:val="24"/>
        </w:rPr>
        <w:t xml:space="preserve">calendar days </w:t>
      </w:r>
    </w:p>
    <w:p w:rsidR="00DE026D" w:rsidRDefault="00DE026D" w:rsidP="00843439">
      <w:pPr>
        <w:jc w:val="both"/>
        <w:rPr>
          <w:rFonts w:ascii="Times New Roman" w:hAnsi="Times New Roman"/>
          <w:b/>
          <w:sz w:val="24"/>
          <w:szCs w:val="24"/>
        </w:rPr>
      </w:pPr>
    </w:p>
    <w:p w:rsidR="00DE026D" w:rsidRDefault="00DE026D" w:rsidP="00843439">
      <w:pPr>
        <w:jc w:val="both"/>
        <w:rPr>
          <w:rFonts w:ascii="Times New Roman" w:hAnsi="Times New Roman"/>
          <w:b/>
          <w:sz w:val="24"/>
          <w:szCs w:val="24"/>
        </w:rPr>
      </w:pPr>
    </w:p>
    <w:p w:rsidR="00DE026D" w:rsidRDefault="00DE026D" w:rsidP="00843439">
      <w:pPr>
        <w:jc w:val="both"/>
        <w:rPr>
          <w:rFonts w:ascii="Times New Roman" w:hAnsi="Times New Roman"/>
          <w:b/>
          <w:sz w:val="24"/>
          <w:szCs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p w:rsidR="000D7685" w:rsidRPr="00B73AC1" w:rsidRDefault="000D7685" w:rsidP="000D7685">
      <w:pPr>
        <w:spacing w:after="120"/>
        <w:jc w:val="both"/>
        <w:rPr>
          <w:rFonts w:ascii="Times New Roman" w:hAnsi="Times New Roman"/>
          <w:b/>
          <w:sz w:val="24"/>
        </w:rPr>
      </w:pPr>
    </w:p>
    <w:tbl>
      <w:tblPr>
        <w:tblW w:w="8897" w:type="dxa"/>
        <w:tblLayout w:type="fixed"/>
        <w:tblLook w:val="0000" w:firstRow="0" w:lastRow="0" w:firstColumn="0" w:lastColumn="0" w:noHBand="0" w:noVBand="0"/>
      </w:tblPr>
      <w:tblGrid>
        <w:gridCol w:w="4644"/>
        <w:gridCol w:w="126"/>
        <w:gridCol w:w="4127"/>
      </w:tblGrid>
      <w:tr w:rsidR="000D7685" w:rsidRPr="00B73AC1" w:rsidTr="00FA4C0B">
        <w:tc>
          <w:tcPr>
            <w:tcW w:w="4770" w:type="dxa"/>
            <w:gridSpan w:val="2"/>
          </w:tcPr>
          <w:p w:rsidR="000D7685" w:rsidRPr="00B73AC1" w:rsidRDefault="000D7685" w:rsidP="00B73AC1">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0D7685" w:rsidRPr="00B73AC1" w:rsidRDefault="000D7685" w:rsidP="00B73AC1">
            <w:pPr>
              <w:tabs>
                <w:tab w:val="left" w:pos="-142"/>
                <w:tab w:val="left" w:pos="0"/>
                <w:tab w:val="left" w:pos="10977"/>
              </w:tabs>
              <w:jc w:val="both"/>
              <w:rPr>
                <w:rFonts w:ascii="Times New Roman" w:hAnsi="Times New Roman"/>
                <w:sz w:val="24"/>
              </w:rPr>
            </w:pPr>
            <w:r w:rsidRPr="00B73AC1">
              <w:rPr>
                <w:rFonts w:ascii="Times New Roman" w:hAnsi="Times New Roman"/>
                <w:sz w:val="24"/>
              </w:rPr>
              <w:t>[</w:t>
            </w:r>
            <w:r w:rsidRPr="00B73AC1">
              <w:rPr>
                <w:rFonts w:ascii="Times New Roman" w:hAnsi="Times New Roman"/>
                <w:i/>
                <w:sz w:val="24"/>
              </w:rPr>
              <w:t>Company name</w:t>
            </w:r>
            <w:r w:rsidRPr="00B73AC1">
              <w:rPr>
                <w:rFonts w:ascii="Times New Roman" w:hAnsi="Times New Roman"/>
                <w:sz w:val="24"/>
              </w:rPr>
              <w:t>/forename/surname/function]</w:t>
            </w: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p>
          <w:p w:rsidR="000B0043" w:rsidRDefault="000B0043" w:rsidP="00B73AC1">
            <w:pPr>
              <w:tabs>
                <w:tab w:val="left" w:pos="0"/>
                <w:tab w:val="left" w:pos="510"/>
                <w:tab w:val="left" w:pos="10977"/>
              </w:tabs>
              <w:jc w:val="both"/>
              <w:rPr>
                <w:rFonts w:ascii="Times New Roman" w:hAnsi="Times New Roman"/>
                <w:sz w:val="24"/>
              </w:rPr>
            </w:pPr>
          </w:p>
          <w:p w:rsidR="00D55663" w:rsidRDefault="00D55663" w:rsidP="00B73AC1">
            <w:pPr>
              <w:tabs>
                <w:tab w:val="left" w:pos="0"/>
                <w:tab w:val="left" w:pos="510"/>
                <w:tab w:val="left" w:pos="10977"/>
              </w:tabs>
              <w:jc w:val="both"/>
              <w:rPr>
                <w:rFonts w:ascii="Times New Roman" w:hAnsi="Times New Roman"/>
                <w:sz w:val="24"/>
              </w:rPr>
            </w:pPr>
          </w:p>
          <w:p w:rsidR="00A54F70" w:rsidRDefault="00A54F70"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0D7685" w:rsidRDefault="000D7685" w:rsidP="00B73AC1">
            <w:pPr>
              <w:tabs>
                <w:tab w:val="left" w:pos="0"/>
                <w:tab w:val="left" w:pos="510"/>
                <w:tab w:val="left" w:pos="10977"/>
              </w:tabs>
              <w:jc w:val="both"/>
              <w:rPr>
                <w:rFonts w:ascii="Times New Roman" w:hAnsi="Times New Roman"/>
                <w:sz w:val="24"/>
              </w:rPr>
            </w:pPr>
          </w:p>
          <w:p w:rsidR="00FA4C0B" w:rsidRPr="00B73AC1" w:rsidRDefault="00FA4C0B" w:rsidP="00B73AC1">
            <w:pPr>
              <w:tabs>
                <w:tab w:val="left" w:pos="0"/>
                <w:tab w:val="left" w:pos="510"/>
                <w:tab w:val="left" w:pos="10977"/>
              </w:tabs>
              <w:jc w:val="both"/>
              <w:rPr>
                <w:rFonts w:ascii="Times New Roman" w:hAnsi="Times New Roman"/>
                <w:sz w:val="24"/>
              </w:rPr>
            </w:pPr>
          </w:p>
        </w:tc>
        <w:tc>
          <w:tcPr>
            <w:tcW w:w="4127" w:type="dxa"/>
          </w:tcPr>
          <w:p w:rsidR="000D7685" w:rsidRPr="00900263" w:rsidRDefault="000D7685" w:rsidP="00B73AC1">
            <w:pPr>
              <w:tabs>
                <w:tab w:val="left" w:pos="0"/>
                <w:tab w:val="left" w:pos="119"/>
                <w:tab w:val="left" w:pos="10977"/>
              </w:tabs>
              <w:jc w:val="both"/>
              <w:rPr>
                <w:rFonts w:ascii="Times New Roman" w:hAnsi="Times New Roman"/>
                <w:sz w:val="24"/>
                <w:szCs w:val="24"/>
              </w:rPr>
            </w:pPr>
            <w:r w:rsidRPr="00A54F70">
              <w:rPr>
                <w:rFonts w:ascii="Times New Roman" w:hAnsi="Times New Roman"/>
                <w:sz w:val="24"/>
                <w:szCs w:val="24"/>
              </w:rPr>
              <w:t xml:space="preserve">For the ITER </w:t>
            </w:r>
            <w:r w:rsidRPr="00FA4C0B">
              <w:rPr>
                <w:rFonts w:ascii="Times New Roman" w:hAnsi="Times New Roman"/>
                <w:sz w:val="24"/>
                <w:szCs w:val="24"/>
              </w:rPr>
              <w:t>Organization</w:t>
            </w:r>
            <w:r w:rsidRPr="00A54F70">
              <w:rPr>
                <w:rFonts w:ascii="Times New Roman" w:hAnsi="Times New Roman"/>
                <w:sz w:val="24"/>
                <w:szCs w:val="24"/>
              </w:rPr>
              <w:t>,</w:t>
            </w:r>
          </w:p>
          <w:p w:rsidR="000D7685" w:rsidRDefault="00FA4C0B" w:rsidP="00FA4C0B">
            <w:pPr>
              <w:rPr>
                <w:rFonts w:ascii="Times New Roman" w:hAnsi="Times New Roman"/>
                <w:i/>
                <w:sz w:val="24"/>
                <w:szCs w:val="24"/>
              </w:rPr>
            </w:pPr>
            <w:r>
              <w:rPr>
                <w:rFonts w:ascii="Times New Roman" w:hAnsi="Times New Roman"/>
                <w:color w:val="000000"/>
                <w:sz w:val="24"/>
                <w:szCs w:val="24"/>
                <w:lang w:eastAsia="en-GB"/>
              </w:rPr>
              <w:t>Mrs. Daphné Crowther, Leader of the Procurement ESOC Section</w:t>
            </w: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Default="00FA4C0B" w:rsidP="00FA4C0B">
            <w:pPr>
              <w:rPr>
                <w:rFonts w:ascii="Times New Roman" w:hAnsi="Times New Roman"/>
                <w:i/>
                <w:sz w:val="24"/>
                <w:szCs w:val="24"/>
              </w:rPr>
            </w:pPr>
          </w:p>
          <w:p w:rsidR="00FA4C0B" w:rsidRPr="00900263" w:rsidRDefault="00FA4C0B" w:rsidP="00FA4C0B">
            <w:pPr>
              <w:rPr>
                <w:rFonts w:ascii="Times New Roman" w:hAnsi="Times New Roman"/>
                <w:i/>
                <w:sz w:val="24"/>
                <w:szCs w:val="24"/>
              </w:rPr>
            </w:pPr>
          </w:p>
          <w:p w:rsidR="000D7685" w:rsidRPr="00900263" w:rsidRDefault="000D7685" w:rsidP="00B73AC1">
            <w:pPr>
              <w:tabs>
                <w:tab w:val="left" w:pos="0"/>
                <w:tab w:val="left" w:pos="510"/>
                <w:tab w:val="left" w:pos="10977"/>
              </w:tabs>
              <w:jc w:val="both"/>
              <w:rPr>
                <w:rFonts w:ascii="Times New Roman" w:hAnsi="Times New Roman"/>
                <w:sz w:val="24"/>
                <w:szCs w:val="24"/>
              </w:rPr>
            </w:pPr>
            <w:r w:rsidRPr="00900263">
              <w:rPr>
                <w:rFonts w:ascii="Times New Roman" w:hAnsi="Times New Roman"/>
                <w:sz w:val="24"/>
                <w:szCs w:val="24"/>
              </w:rPr>
              <w:t>Signature[s]:_____________________</w:t>
            </w:r>
          </w:p>
          <w:p w:rsidR="000D7685" w:rsidRDefault="000D7685" w:rsidP="00B73AC1">
            <w:pPr>
              <w:tabs>
                <w:tab w:val="left" w:pos="0"/>
                <w:tab w:val="left" w:pos="510"/>
                <w:tab w:val="left" w:pos="10977"/>
              </w:tabs>
              <w:jc w:val="both"/>
              <w:rPr>
                <w:rFonts w:ascii="Times New Roman" w:hAnsi="Times New Roman"/>
                <w:sz w:val="24"/>
                <w:szCs w:val="24"/>
              </w:rPr>
            </w:pPr>
          </w:p>
          <w:p w:rsidR="00FA4C0B" w:rsidRDefault="00FA4C0B" w:rsidP="00B73AC1">
            <w:pPr>
              <w:tabs>
                <w:tab w:val="left" w:pos="0"/>
                <w:tab w:val="left" w:pos="510"/>
                <w:tab w:val="left" w:pos="10977"/>
              </w:tabs>
              <w:jc w:val="both"/>
              <w:rPr>
                <w:rFonts w:ascii="Times New Roman" w:hAnsi="Times New Roman"/>
                <w:sz w:val="24"/>
                <w:szCs w:val="24"/>
              </w:rPr>
            </w:pPr>
          </w:p>
          <w:p w:rsidR="00FA4C0B" w:rsidRPr="00900263" w:rsidRDefault="00FA4C0B" w:rsidP="00B73AC1">
            <w:pPr>
              <w:tabs>
                <w:tab w:val="left" w:pos="0"/>
                <w:tab w:val="left" w:pos="510"/>
                <w:tab w:val="left" w:pos="10977"/>
              </w:tabs>
              <w:jc w:val="both"/>
              <w:rPr>
                <w:rFonts w:ascii="Times New Roman" w:hAnsi="Times New Roman"/>
                <w:sz w:val="24"/>
                <w:szCs w:val="24"/>
              </w:rPr>
            </w:pPr>
          </w:p>
        </w:tc>
      </w:tr>
      <w:tr w:rsidR="000D7685" w:rsidRPr="00B73AC1" w:rsidTr="00B73AC1">
        <w:tc>
          <w:tcPr>
            <w:tcW w:w="4644" w:type="dxa"/>
          </w:tcPr>
          <w:p w:rsidR="000D7685" w:rsidRPr="00B73AC1" w:rsidRDefault="000D7685" w:rsidP="00B73AC1">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Done at [             ], [date]</w:t>
            </w:r>
          </w:p>
        </w:tc>
        <w:tc>
          <w:tcPr>
            <w:tcW w:w="4253" w:type="dxa"/>
            <w:gridSpan w:val="2"/>
          </w:tcPr>
          <w:p w:rsidR="000D7685" w:rsidRPr="00900263" w:rsidRDefault="000D7685" w:rsidP="00B73AC1">
            <w:pPr>
              <w:tabs>
                <w:tab w:val="left" w:pos="0"/>
                <w:tab w:val="left" w:pos="510"/>
                <w:tab w:val="left" w:pos="10977"/>
              </w:tabs>
              <w:spacing w:after="120"/>
              <w:jc w:val="both"/>
              <w:rPr>
                <w:rFonts w:ascii="Times New Roman" w:hAnsi="Times New Roman"/>
                <w:sz w:val="24"/>
                <w:szCs w:val="24"/>
              </w:rPr>
            </w:pPr>
            <w:r w:rsidRPr="00A54F70">
              <w:rPr>
                <w:rFonts w:ascii="Times New Roman" w:hAnsi="Times New Roman"/>
                <w:sz w:val="24"/>
                <w:szCs w:val="24"/>
              </w:rPr>
              <w:t xml:space="preserve">Done at </w:t>
            </w:r>
            <w:r w:rsidRPr="00900263">
              <w:rPr>
                <w:rFonts w:ascii="Times New Roman" w:hAnsi="Times New Roman"/>
                <w:sz w:val="24"/>
                <w:szCs w:val="24"/>
                <w:shd w:val="clear" w:color="auto" w:fill="FFFF00"/>
              </w:rPr>
              <w:t>St. Paul Lez Durance</w:t>
            </w:r>
            <w:r w:rsidRPr="00900263">
              <w:rPr>
                <w:rFonts w:ascii="Times New Roman" w:hAnsi="Times New Roman"/>
                <w:sz w:val="24"/>
                <w:szCs w:val="24"/>
              </w:rPr>
              <w:t xml:space="preserve"> , [date]</w:t>
            </w:r>
          </w:p>
        </w:tc>
      </w:tr>
    </w:tbl>
    <w:p w:rsidR="000D7685" w:rsidRPr="00B73AC1" w:rsidRDefault="000D7685" w:rsidP="000D7685">
      <w:pPr>
        <w:tabs>
          <w:tab w:val="left" w:pos="0"/>
          <w:tab w:val="left" w:pos="510"/>
          <w:tab w:val="left" w:pos="10977"/>
        </w:tabs>
        <w:spacing w:after="120"/>
        <w:jc w:val="both"/>
        <w:outlineLvl w:val="0"/>
        <w:rPr>
          <w:rFonts w:ascii="Times New Roman" w:hAnsi="Times New Roman"/>
          <w:sz w:val="24"/>
        </w:rPr>
      </w:pPr>
    </w:p>
    <w:p w:rsidR="00DB172F" w:rsidRPr="00220BAA" w:rsidRDefault="000D7685" w:rsidP="00DA04B7">
      <w:pPr>
        <w:jc w:val="both"/>
        <w:rPr>
          <w:rFonts w:ascii="Times New Roman" w:hAnsi="Times New Roman"/>
          <w:sz w:val="24"/>
          <w:szCs w:val="24"/>
        </w:rPr>
      </w:pPr>
      <w:r w:rsidRPr="00B73AC1">
        <w:rPr>
          <w:rFonts w:ascii="Times New Roman" w:hAnsi="Times New Roman"/>
          <w:sz w:val="24"/>
        </w:rPr>
        <w:t>In duplicate in English.</w:t>
      </w:r>
    </w:p>
    <w:sectPr w:rsidR="00DB172F" w:rsidRPr="00220BAA" w:rsidSect="0060328A">
      <w:headerReference w:type="default" r:id="rId11"/>
      <w:footerReference w:type="default" r:id="rId12"/>
      <w:headerReference w:type="first" r:id="rId13"/>
      <w:footerReference w:type="first" r:id="rId14"/>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CE" w:rsidRDefault="002568CE" w:rsidP="00622EA0">
      <w:pPr>
        <w:spacing w:line="240" w:lineRule="auto"/>
      </w:pPr>
      <w:r>
        <w:separator/>
      </w:r>
    </w:p>
  </w:endnote>
  <w:endnote w:type="continuationSeparator" w:id="0">
    <w:p w:rsidR="002568CE" w:rsidRDefault="002568CE"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2"/>
      <w:gridCol w:w="3166"/>
      <w:gridCol w:w="3190"/>
    </w:tblGrid>
    <w:tr w:rsidR="00A75A16" w:rsidRPr="00F24714" w:rsidTr="004B658F">
      <w:tc>
        <w:tcPr>
          <w:tcW w:w="3238" w:type="dxa"/>
        </w:tcPr>
        <w:p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rsidR="00A75A16" w:rsidRPr="00900263" w:rsidRDefault="00A75A16" w:rsidP="00F24714">
          <w:pPr>
            <w:pStyle w:val="Footer"/>
            <w:tabs>
              <w:tab w:val="clear" w:pos="4680"/>
              <w:tab w:val="clear" w:pos="9360"/>
            </w:tabs>
            <w:ind w:right="360"/>
            <w:jc w:val="center"/>
            <w:rPr>
              <w:rStyle w:val="PageNumber"/>
              <w:rFonts w:ascii="Times New Roman" w:hAnsi="Times New Roman"/>
            </w:rPr>
          </w:pPr>
          <w:r w:rsidRPr="00900263">
            <w:rPr>
              <w:rFonts w:ascii="Times New Roman" w:hAnsi="Times New Roman"/>
            </w:rPr>
            <w:t xml:space="preserve">Page </w:t>
          </w:r>
          <w:r w:rsidRPr="00900263">
            <w:rPr>
              <w:rStyle w:val="PageNumber"/>
              <w:rFonts w:ascii="Times New Roman" w:hAnsi="Times New Roman"/>
            </w:rPr>
            <w:fldChar w:fldCharType="begin"/>
          </w:r>
          <w:r w:rsidRPr="00900263">
            <w:rPr>
              <w:rStyle w:val="PageNumber"/>
              <w:rFonts w:ascii="Times New Roman" w:hAnsi="Times New Roman"/>
            </w:rPr>
            <w:instrText xml:space="preserve"> PAGE </w:instrText>
          </w:r>
          <w:r w:rsidRPr="00900263">
            <w:rPr>
              <w:rStyle w:val="PageNumber"/>
              <w:rFonts w:ascii="Times New Roman" w:hAnsi="Times New Roman"/>
            </w:rPr>
            <w:fldChar w:fldCharType="separate"/>
          </w:r>
          <w:r w:rsidR="00A00DDB">
            <w:rPr>
              <w:rStyle w:val="PageNumber"/>
              <w:rFonts w:ascii="Times New Roman" w:hAnsi="Times New Roman"/>
              <w:noProof/>
            </w:rPr>
            <w:t>6</w:t>
          </w:r>
          <w:r w:rsidRPr="00900263">
            <w:rPr>
              <w:rStyle w:val="PageNumber"/>
              <w:rFonts w:ascii="Times New Roman" w:hAnsi="Times New Roman"/>
            </w:rPr>
            <w:fldChar w:fldCharType="end"/>
          </w:r>
          <w:r w:rsidRPr="00900263">
            <w:rPr>
              <w:rStyle w:val="PageNumber"/>
              <w:rFonts w:ascii="Times New Roman" w:hAnsi="Times New Roman"/>
            </w:rPr>
            <w:t xml:space="preserve"> of </w:t>
          </w:r>
          <w:r w:rsidRPr="00900263">
            <w:rPr>
              <w:rStyle w:val="PageNumber"/>
              <w:rFonts w:ascii="Times New Roman" w:hAnsi="Times New Roman"/>
            </w:rPr>
            <w:fldChar w:fldCharType="begin"/>
          </w:r>
          <w:r w:rsidRPr="00900263">
            <w:rPr>
              <w:rStyle w:val="PageNumber"/>
              <w:rFonts w:ascii="Times New Roman" w:hAnsi="Times New Roman"/>
            </w:rPr>
            <w:instrText xml:space="preserve"> NUMPAGES </w:instrText>
          </w:r>
          <w:r w:rsidRPr="00900263">
            <w:rPr>
              <w:rStyle w:val="PageNumber"/>
              <w:rFonts w:ascii="Times New Roman" w:hAnsi="Times New Roman"/>
            </w:rPr>
            <w:fldChar w:fldCharType="separate"/>
          </w:r>
          <w:r w:rsidR="00A00DDB">
            <w:rPr>
              <w:rStyle w:val="PageNumber"/>
              <w:rFonts w:ascii="Times New Roman" w:hAnsi="Times New Roman"/>
              <w:noProof/>
            </w:rPr>
            <w:t>7</w:t>
          </w:r>
          <w:r w:rsidRPr="00900263">
            <w:rPr>
              <w:rStyle w:val="PageNumber"/>
              <w:rFonts w:ascii="Times New Roman" w:hAnsi="Times New Roman"/>
            </w:rPr>
            <w:fldChar w:fldCharType="end"/>
          </w:r>
        </w:p>
      </w:tc>
      <w:tc>
        <w:tcPr>
          <w:tcW w:w="3238" w:type="dxa"/>
        </w:tcPr>
        <w:p w:rsidR="00A75A16" w:rsidRPr="00F24714" w:rsidRDefault="00A75A16" w:rsidP="00C30C59">
          <w:pPr>
            <w:pStyle w:val="Footer"/>
            <w:tabs>
              <w:tab w:val="clear" w:pos="4680"/>
              <w:tab w:val="clear" w:pos="9360"/>
            </w:tabs>
            <w:ind w:right="360"/>
            <w:jc w:val="right"/>
            <w:rPr>
              <w:rFonts w:ascii="Garamond" w:hAnsi="Garamond"/>
              <w:sz w:val="16"/>
              <w:szCs w:val="16"/>
            </w:rPr>
          </w:pPr>
          <w:r w:rsidRPr="00F24714">
            <w:rPr>
              <w:rStyle w:val="PageNumber"/>
              <w:rFonts w:ascii="Garamond" w:hAnsi="Garamond"/>
              <w:i/>
              <w:color w:val="A6A6A6" w:themeColor="background1" w:themeShade="A6"/>
              <w:sz w:val="16"/>
              <w:szCs w:val="16"/>
            </w:rPr>
            <w:t>Template Reference: ITER_D_32G69C v2.</w:t>
          </w:r>
          <w:r w:rsidR="00C30C59">
            <w:rPr>
              <w:rStyle w:val="PageNumber"/>
              <w:rFonts w:ascii="Garamond" w:hAnsi="Garamond"/>
              <w:i/>
              <w:color w:val="A6A6A6" w:themeColor="background1" w:themeShade="A6"/>
              <w:sz w:val="16"/>
              <w:szCs w:val="16"/>
            </w:rPr>
            <w:t>1</w:t>
          </w: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3169"/>
      <w:gridCol w:w="3183"/>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4B658F" w:rsidRDefault="00D0261A" w:rsidP="00AA11FD">
          <w:pPr>
            <w:pStyle w:val="Footer"/>
            <w:tabs>
              <w:tab w:val="clear" w:pos="4680"/>
              <w:tab w:val="clear" w:pos="9360"/>
            </w:tabs>
            <w:ind w:right="360"/>
            <w:jc w:val="center"/>
            <w:rPr>
              <w:rStyle w:val="PageNumber"/>
              <w:rFonts w:ascii="Times New Roman" w:hAnsi="Times New Roman"/>
            </w:rPr>
          </w:pPr>
          <w:r w:rsidRPr="004B658F">
            <w:rPr>
              <w:rFonts w:ascii="Times New Roman" w:hAnsi="Times New Roman"/>
            </w:rPr>
            <w:t xml:space="preserve">Page </w:t>
          </w:r>
          <w:r w:rsidRPr="004B658F">
            <w:rPr>
              <w:rStyle w:val="PageNumber"/>
              <w:rFonts w:ascii="Times New Roman" w:hAnsi="Times New Roman"/>
            </w:rPr>
            <w:fldChar w:fldCharType="begin"/>
          </w:r>
          <w:r w:rsidRPr="004B658F">
            <w:rPr>
              <w:rStyle w:val="PageNumber"/>
              <w:rFonts w:ascii="Times New Roman" w:hAnsi="Times New Roman"/>
            </w:rPr>
            <w:instrText xml:space="preserve"> PAGE </w:instrText>
          </w:r>
          <w:r w:rsidRPr="004B658F">
            <w:rPr>
              <w:rStyle w:val="PageNumber"/>
              <w:rFonts w:ascii="Times New Roman" w:hAnsi="Times New Roman"/>
            </w:rPr>
            <w:fldChar w:fldCharType="separate"/>
          </w:r>
          <w:r w:rsidR="00A00DDB">
            <w:rPr>
              <w:rStyle w:val="PageNumber"/>
              <w:rFonts w:ascii="Times New Roman" w:hAnsi="Times New Roman"/>
              <w:noProof/>
            </w:rPr>
            <w:t>1</w:t>
          </w:r>
          <w:r w:rsidRPr="004B658F">
            <w:rPr>
              <w:rStyle w:val="PageNumber"/>
              <w:rFonts w:ascii="Times New Roman" w:hAnsi="Times New Roman"/>
            </w:rPr>
            <w:fldChar w:fldCharType="end"/>
          </w:r>
          <w:r w:rsidRPr="004B658F">
            <w:rPr>
              <w:rStyle w:val="PageNumber"/>
              <w:rFonts w:ascii="Times New Roman" w:hAnsi="Times New Roman"/>
            </w:rPr>
            <w:t xml:space="preserve"> of </w:t>
          </w:r>
          <w:r w:rsidRPr="004B658F">
            <w:rPr>
              <w:rStyle w:val="PageNumber"/>
              <w:rFonts w:ascii="Times New Roman" w:hAnsi="Times New Roman"/>
            </w:rPr>
            <w:fldChar w:fldCharType="begin"/>
          </w:r>
          <w:r w:rsidRPr="004B658F">
            <w:rPr>
              <w:rStyle w:val="PageNumber"/>
              <w:rFonts w:ascii="Times New Roman" w:hAnsi="Times New Roman"/>
            </w:rPr>
            <w:instrText xml:space="preserve"> NUMPAGES </w:instrText>
          </w:r>
          <w:r w:rsidRPr="004B658F">
            <w:rPr>
              <w:rStyle w:val="PageNumber"/>
              <w:rFonts w:ascii="Times New Roman" w:hAnsi="Times New Roman"/>
            </w:rPr>
            <w:fldChar w:fldCharType="separate"/>
          </w:r>
          <w:r w:rsidR="00A00DDB">
            <w:rPr>
              <w:rStyle w:val="PageNumber"/>
              <w:rFonts w:ascii="Times New Roman" w:hAnsi="Times New Roman"/>
              <w:noProof/>
            </w:rPr>
            <w:t>7</w:t>
          </w:r>
          <w:r w:rsidRPr="004B658F">
            <w:rPr>
              <w:rStyle w:val="PageNumber"/>
              <w:rFonts w:ascii="Times New Roman" w:hAnsi="Times New Roman"/>
            </w:rPr>
            <w:fldChar w:fldCharType="end"/>
          </w:r>
        </w:p>
      </w:tc>
      <w:tc>
        <w:tcPr>
          <w:tcW w:w="3238" w:type="dxa"/>
        </w:tcPr>
        <w:p w:rsidR="00D0261A" w:rsidRPr="00900263" w:rsidRDefault="004B658F" w:rsidP="00900263">
          <w:pPr>
            <w:pStyle w:val="Footer"/>
            <w:tabs>
              <w:tab w:val="clear" w:pos="4680"/>
              <w:tab w:val="clear" w:pos="9360"/>
            </w:tabs>
            <w:ind w:left="-97" w:right="142"/>
            <w:jc w:val="left"/>
            <w:rPr>
              <w:rFonts w:ascii="Times New Roman" w:hAnsi="Times New Roman"/>
              <w:color w:val="7F7F7F" w:themeColor="text1" w:themeTint="80"/>
              <w:sz w:val="16"/>
              <w:szCs w:val="16"/>
            </w:rPr>
          </w:pPr>
          <w:r w:rsidRPr="00900263">
            <w:rPr>
              <w:rStyle w:val="PageNumber"/>
              <w:rFonts w:ascii="Times New Roman" w:hAnsi="Times New Roman"/>
              <w:i/>
              <w:color w:val="7F7F7F" w:themeColor="text1" w:themeTint="80"/>
              <w:sz w:val="16"/>
              <w:szCs w:val="16"/>
            </w:rPr>
            <w:t>Template Reference: ITER_D_32G69C v2.</w:t>
          </w:r>
          <w:r w:rsidR="00B87AEA" w:rsidRPr="00900263">
            <w:rPr>
              <w:rStyle w:val="PageNumber"/>
              <w:rFonts w:ascii="Times New Roman" w:hAnsi="Times New Roman"/>
              <w:i/>
              <w:color w:val="7F7F7F" w:themeColor="text1" w:themeTint="80"/>
              <w:sz w:val="16"/>
              <w:szCs w:val="16"/>
            </w:rPr>
            <w:t>1</w:t>
          </w: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CE" w:rsidRDefault="002568CE" w:rsidP="00622EA0">
      <w:pPr>
        <w:spacing w:line="240" w:lineRule="auto"/>
      </w:pPr>
      <w:r>
        <w:separator/>
      </w:r>
    </w:p>
  </w:footnote>
  <w:footnote w:type="continuationSeparator" w:id="0">
    <w:p w:rsidR="002568CE" w:rsidRDefault="002568CE" w:rsidP="00622EA0">
      <w:pPr>
        <w:spacing w:line="240" w:lineRule="auto"/>
      </w:pPr>
      <w:r>
        <w:continuationSeparator/>
      </w:r>
    </w:p>
  </w:footnote>
  <w:footnote w:id="1">
    <w:p w:rsidR="00977F17" w:rsidRPr="004667D2" w:rsidRDefault="00977F17" w:rsidP="000E3DF0">
      <w:pPr>
        <w:pStyle w:val="FootnoteText"/>
        <w:ind w:left="142" w:hanging="142"/>
        <w:rPr>
          <w:lang w:val="en-US"/>
        </w:rPr>
      </w:pPr>
      <w:r w:rsidRPr="00900263">
        <w:rPr>
          <w:rStyle w:val="FootnoteReference"/>
          <w:highlight w:val="yellow"/>
        </w:rPr>
        <w:footnoteRef/>
      </w:r>
      <w:r w:rsidRPr="00900263">
        <w:rPr>
          <w:highlight w:val="yellow"/>
        </w:rPr>
        <w:t xml:space="preserve"> This </w:t>
      </w:r>
      <w:proofErr w:type="gramStart"/>
      <w:r w:rsidRPr="00900263">
        <w:rPr>
          <w:highlight w:val="yellow"/>
        </w:rPr>
        <w:t>is used</w:t>
      </w:r>
      <w:proofErr w:type="gramEnd"/>
      <w:r w:rsidRPr="00900263">
        <w:rPr>
          <w:highlight w:val="yellow"/>
        </w:rPr>
        <w:t xml:space="preserve"> for complementary </w:t>
      </w:r>
      <w:r w:rsidRPr="00900263">
        <w:rPr>
          <w:highlight w:val="yellow"/>
          <w:lang w:val="en-US"/>
        </w:rPr>
        <w:t>articles required due to the nature of the services provided or when modify</w:t>
      </w:r>
      <w:smartTag w:uri="urn:schemas-microsoft-com:office:smarttags" w:element="PersonName">
        <w:r w:rsidRPr="00900263">
          <w:rPr>
            <w:highlight w:val="yellow"/>
            <w:lang w:val="en-US"/>
          </w:rPr>
          <w:t>in</w:t>
        </w:r>
      </w:smartTag>
      <w:r w:rsidRPr="00900263">
        <w:rPr>
          <w:highlight w:val="yellow"/>
          <w:lang w:val="en-US"/>
        </w:rPr>
        <w:t xml:space="preserve">g article </w:t>
      </w:r>
      <w:smartTag w:uri="urn:schemas-microsoft-com:office:smarttags" w:element="PersonName">
        <w:r w:rsidRPr="00900263">
          <w:rPr>
            <w:highlight w:val="yellow"/>
            <w:lang w:val="en-US"/>
          </w:rPr>
          <w:t>in</w:t>
        </w:r>
      </w:smartTag>
      <w:r w:rsidRPr="00900263">
        <w:rPr>
          <w:highlight w:val="yellow"/>
          <w:lang w:val="en-US"/>
        </w:rPr>
        <w:t xml:space="preserve"> the General Conditions.</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DE026D">
      <w:rPr>
        <w:rFonts w:ascii="Times New Roman" w:hAnsi="Times New Roman"/>
        <w:sz w:val="24"/>
        <w:szCs w:val="24"/>
      </w:rPr>
      <w:t>20</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DE026D">
      <w:rPr>
        <w:rFonts w:ascii="Times New Roman" w:hAnsi="Times New Roman"/>
        <w:sz w:val="24"/>
        <w:szCs w:val="24"/>
      </w:rPr>
      <w:t>430000xxxx</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DA04B7">
    <w:pPr>
      <w:pStyle w:val="Header"/>
    </w:pPr>
    <w:r>
      <w:rPr>
        <w:rFonts w:cs="Arial"/>
        <w:b/>
        <w:noProof/>
        <w:color w:val="808080"/>
        <w:sz w:val="15"/>
        <w:szCs w:val="15"/>
        <w:lang w:val="en-GB" w:eastAsia="zh-CN"/>
      </w:rPr>
      <w:drawing>
        <wp:anchor distT="0" distB="0" distL="114300" distR="114300" simplePos="0" relativeHeight="251659264"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14992"/>
    <w:rsid w:val="0001794A"/>
    <w:rsid w:val="000251EB"/>
    <w:rsid w:val="00052393"/>
    <w:rsid w:val="00073910"/>
    <w:rsid w:val="0008027E"/>
    <w:rsid w:val="000A618A"/>
    <w:rsid w:val="000B0043"/>
    <w:rsid w:val="000B15FB"/>
    <w:rsid w:val="000B2829"/>
    <w:rsid w:val="000D00AE"/>
    <w:rsid w:val="000D7685"/>
    <w:rsid w:val="000E21CD"/>
    <w:rsid w:val="000E3935"/>
    <w:rsid w:val="000E3DF0"/>
    <w:rsid w:val="000F13B7"/>
    <w:rsid w:val="000F362A"/>
    <w:rsid w:val="000F41F0"/>
    <w:rsid w:val="0011300F"/>
    <w:rsid w:val="001262F5"/>
    <w:rsid w:val="00135B6D"/>
    <w:rsid w:val="0013686D"/>
    <w:rsid w:val="00137E46"/>
    <w:rsid w:val="0014163C"/>
    <w:rsid w:val="001627FB"/>
    <w:rsid w:val="001769CC"/>
    <w:rsid w:val="00181112"/>
    <w:rsid w:val="00181970"/>
    <w:rsid w:val="001A2831"/>
    <w:rsid w:val="001C2353"/>
    <w:rsid w:val="001C42BD"/>
    <w:rsid w:val="001D504E"/>
    <w:rsid w:val="001E2D37"/>
    <w:rsid w:val="001F6D5F"/>
    <w:rsid w:val="00204412"/>
    <w:rsid w:val="002110A9"/>
    <w:rsid w:val="00220BAA"/>
    <w:rsid w:val="002568CE"/>
    <w:rsid w:val="0025734C"/>
    <w:rsid w:val="002973DE"/>
    <w:rsid w:val="002B274B"/>
    <w:rsid w:val="002B287E"/>
    <w:rsid w:val="002C6F3E"/>
    <w:rsid w:val="002C7621"/>
    <w:rsid w:val="002D00B8"/>
    <w:rsid w:val="002D1D5D"/>
    <w:rsid w:val="002F2534"/>
    <w:rsid w:val="002F7F87"/>
    <w:rsid w:val="00314730"/>
    <w:rsid w:val="00340C52"/>
    <w:rsid w:val="00343EC8"/>
    <w:rsid w:val="00351703"/>
    <w:rsid w:val="00380F92"/>
    <w:rsid w:val="003B52CC"/>
    <w:rsid w:val="003C36BF"/>
    <w:rsid w:val="003E6E50"/>
    <w:rsid w:val="003F383F"/>
    <w:rsid w:val="0042601D"/>
    <w:rsid w:val="00436062"/>
    <w:rsid w:val="00445C48"/>
    <w:rsid w:val="00494ACF"/>
    <w:rsid w:val="004B658F"/>
    <w:rsid w:val="004E5715"/>
    <w:rsid w:val="00513AF3"/>
    <w:rsid w:val="00541274"/>
    <w:rsid w:val="00557219"/>
    <w:rsid w:val="00567A4E"/>
    <w:rsid w:val="005979D2"/>
    <w:rsid w:val="005D1B6C"/>
    <w:rsid w:val="005F0CF2"/>
    <w:rsid w:val="005F32BA"/>
    <w:rsid w:val="0060328A"/>
    <w:rsid w:val="00605D4D"/>
    <w:rsid w:val="00613C92"/>
    <w:rsid w:val="006140D1"/>
    <w:rsid w:val="00621F34"/>
    <w:rsid w:val="00622EA0"/>
    <w:rsid w:val="006414F6"/>
    <w:rsid w:val="006673BB"/>
    <w:rsid w:val="006820E3"/>
    <w:rsid w:val="006A2375"/>
    <w:rsid w:val="006C2DDB"/>
    <w:rsid w:val="006C3565"/>
    <w:rsid w:val="006D3CFB"/>
    <w:rsid w:val="006D5277"/>
    <w:rsid w:val="006E315C"/>
    <w:rsid w:val="006F0405"/>
    <w:rsid w:val="006F0EAD"/>
    <w:rsid w:val="00705441"/>
    <w:rsid w:val="00715E1F"/>
    <w:rsid w:val="00723172"/>
    <w:rsid w:val="007237A1"/>
    <w:rsid w:val="007550F1"/>
    <w:rsid w:val="00775B7F"/>
    <w:rsid w:val="00783995"/>
    <w:rsid w:val="007C2A73"/>
    <w:rsid w:val="007D14A0"/>
    <w:rsid w:val="007E200E"/>
    <w:rsid w:val="00843439"/>
    <w:rsid w:val="00843793"/>
    <w:rsid w:val="008510E4"/>
    <w:rsid w:val="008648AE"/>
    <w:rsid w:val="00874B49"/>
    <w:rsid w:val="00893F78"/>
    <w:rsid w:val="008A02E4"/>
    <w:rsid w:val="008A297B"/>
    <w:rsid w:val="008A790A"/>
    <w:rsid w:val="008B59CC"/>
    <w:rsid w:val="00900263"/>
    <w:rsid w:val="00907707"/>
    <w:rsid w:val="009363CC"/>
    <w:rsid w:val="009609CF"/>
    <w:rsid w:val="00972463"/>
    <w:rsid w:val="00975E2F"/>
    <w:rsid w:val="00977F17"/>
    <w:rsid w:val="009850B3"/>
    <w:rsid w:val="00991516"/>
    <w:rsid w:val="009A547F"/>
    <w:rsid w:val="009A58F4"/>
    <w:rsid w:val="009B4DD1"/>
    <w:rsid w:val="009D00F8"/>
    <w:rsid w:val="009E2EEC"/>
    <w:rsid w:val="009E3FC0"/>
    <w:rsid w:val="00A00DDB"/>
    <w:rsid w:val="00A03641"/>
    <w:rsid w:val="00A037B1"/>
    <w:rsid w:val="00A173C4"/>
    <w:rsid w:val="00A21386"/>
    <w:rsid w:val="00A30FAE"/>
    <w:rsid w:val="00A45AD9"/>
    <w:rsid w:val="00A53EF7"/>
    <w:rsid w:val="00A54F70"/>
    <w:rsid w:val="00A62327"/>
    <w:rsid w:val="00A71DC0"/>
    <w:rsid w:val="00A75A16"/>
    <w:rsid w:val="00A81790"/>
    <w:rsid w:val="00A83678"/>
    <w:rsid w:val="00A83841"/>
    <w:rsid w:val="00A90FF1"/>
    <w:rsid w:val="00AC09A9"/>
    <w:rsid w:val="00AE1B19"/>
    <w:rsid w:val="00AE3C32"/>
    <w:rsid w:val="00B30BB6"/>
    <w:rsid w:val="00B53B75"/>
    <w:rsid w:val="00B87AEA"/>
    <w:rsid w:val="00B96E9B"/>
    <w:rsid w:val="00BA22A1"/>
    <w:rsid w:val="00BB7F75"/>
    <w:rsid w:val="00C02902"/>
    <w:rsid w:val="00C07162"/>
    <w:rsid w:val="00C1186F"/>
    <w:rsid w:val="00C2063B"/>
    <w:rsid w:val="00C30C59"/>
    <w:rsid w:val="00C351FF"/>
    <w:rsid w:val="00C4183C"/>
    <w:rsid w:val="00C42C25"/>
    <w:rsid w:val="00C7054F"/>
    <w:rsid w:val="00D0261A"/>
    <w:rsid w:val="00D04D19"/>
    <w:rsid w:val="00D129B5"/>
    <w:rsid w:val="00D31199"/>
    <w:rsid w:val="00D4223B"/>
    <w:rsid w:val="00D55663"/>
    <w:rsid w:val="00D60A2C"/>
    <w:rsid w:val="00D65806"/>
    <w:rsid w:val="00D71950"/>
    <w:rsid w:val="00D76C56"/>
    <w:rsid w:val="00D7774A"/>
    <w:rsid w:val="00D9463C"/>
    <w:rsid w:val="00D96415"/>
    <w:rsid w:val="00DA04B7"/>
    <w:rsid w:val="00DB172F"/>
    <w:rsid w:val="00DB2711"/>
    <w:rsid w:val="00DB390A"/>
    <w:rsid w:val="00DC353A"/>
    <w:rsid w:val="00DD0B3D"/>
    <w:rsid w:val="00DE026D"/>
    <w:rsid w:val="00E0258D"/>
    <w:rsid w:val="00E07A6A"/>
    <w:rsid w:val="00E16BB0"/>
    <w:rsid w:val="00E45508"/>
    <w:rsid w:val="00E606BD"/>
    <w:rsid w:val="00E63371"/>
    <w:rsid w:val="00E715BD"/>
    <w:rsid w:val="00EA03E7"/>
    <w:rsid w:val="00EA2FB1"/>
    <w:rsid w:val="00EA39CD"/>
    <w:rsid w:val="00EB39A1"/>
    <w:rsid w:val="00ED591F"/>
    <w:rsid w:val="00F03D43"/>
    <w:rsid w:val="00F12DE0"/>
    <w:rsid w:val="00F321A5"/>
    <w:rsid w:val="00F60CB8"/>
    <w:rsid w:val="00F70002"/>
    <w:rsid w:val="00FA4C0B"/>
    <w:rsid w:val="00FA735D"/>
    <w:rsid w:val="00FB7600"/>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89"/>
    <o:shapelayout v:ext="edit">
      <o:idmap v:ext="edit" data="1"/>
    </o:shapelayout>
  </w:shapeDefaults>
  <w:decimalSymbol w:val="."/>
  <w:listSeparator w:val=","/>
  <w14:docId w14:val="29D14984"/>
  <w15:docId w15:val="{3FAEBBA3-DB6B-4DCA-A4A9-6326B541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basedOn w:val="Normal"/>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ijun.liu@iter.org" TargetMode="Externa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2991C-8FE6-414B-B7A8-17EF2018B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1356</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Valerie EXT</dc:creator>
  <cp:lastModifiedBy>Boutiere Brigitte EXT</cp:lastModifiedBy>
  <cp:revision>4</cp:revision>
  <cp:lastPrinted>2017-04-07T11:36:00Z</cp:lastPrinted>
  <dcterms:created xsi:type="dcterms:W3CDTF">2020-04-29T12:46:00Z</dcterms:created>
  <dcterms:modified xsi:type="dcterms:W3CDTF">2020-04-30T12:45:00Z</dcterms:modified>
</cp:coreProperties>
</file>